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Medical Examination of Student Teacher</w:t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TO: Education Division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left"/>
        <w:rPr>
          <w:b w:val="0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b w:val="1"/>
          <w:vertAlign w:val="baseline"/>
          <w:rtl w:val="0"/>
        </w:rPr>
        <w:t xml:space="preserve">Lindsey Wilson College, 210 Lindsey Wilson St., Columbia, KY 42728 or email  completed forms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left"/>
        <w:rPr>
          <w:b w:val="0"/>
          <w:vertAlign w:val="baseline"/>
        </w:rPr>
      </w:pPr>
      <w:hyperlink r:id="rId6">
        <w:r w:rsidDel="00000000" w:rsidR="00000000" w:rsidRPr="00000000">
          <w:rPr>
            <w:b w:val="1"/>
            <w:color w:val="0563c1"/>
            <w:u w:val="single"/>
            <w:vertAlign w:val="baseline"/>
            <w:rtl w:val="0"/>
          </w:rPr>
          <w:t xml:space="preserve">educ.data@lindsey.edu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or </w:t>
      </w:r>
      <w:hyperlink r:id="rId7">
        <w:r w:rsidDel="00000000" w:rsidR="00000000" w:rsidRPr="00000000">
          <w:rPr>
            <w:b w:val="1"/>
            <w:color w:val="0563c1"/>
            <w:u w:val="single"/>
            <w:vertAlign w:val="baseline"/>
            <w:rtl w:val="0"/>
          </w:rPr>
          <w:t xml:space="preserve">sappb@lindsey.edu</w:t>
        </w:r>
      </w:hyperlink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____________________________________________________ DOB: _____________________ Sex: _________ </w:t>
      </w:r>
    </w:p>
    <w:p w:rsidR="00000000" w:rsidDel="00000000" w:rsidP="00000000" w:rsidRDefault="00000000" w:rsidRPr="00000000" w14:paraId="00000009">
      <w:pPr>
        <w:spacing w:after="0" w:before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_________________________________________________________________ Phone: ___________________</w:t>
      </w:r>
    </w:p>
    <w:p w:rsidR="00000000" w:rsidDel="00000000" w:rsidP="00000000" w:rsidRDefault="00000000" w:rsidRPr="00000000" w14:paraId="0000000A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Medical: All serious medical and psychiatric diseases such as diabetes, epilepsy, heart disease, etc. </w:t>
      </w:r>
    </w:p>
    <w:p w:rsidR="00000000" w:rsidDel="00000000" w:rsidP="00000000" w:rsidRDefault="00000000" w:rsidRPr="00000000" w14:paraId="0000000D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Physical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General Appearance ________________________ Blood Pressure  ______________________ Pulse _______________ </w:t>
      </w:r>
    </w:p>
    <w:p w:rsidR="00000000" w:rsidDel="00000000" w:rsidP="00000000" w:rsidRDefault="00000000" w:rsidRPr="00000000" w14:paraId="00000015">
      <w:pPr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4950"/>
        <w:tblGridChange w:id="0">
          <w:tblGrid>
            <w:gridCol w:w="5508"/>
            <w:gridCol w:w="49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 Eyes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6. Lungs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2. Ears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7. Abdomen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3. Teeth &amp; Gums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8. Nervous system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4. Thyroid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 Extremities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5. Heart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100" w:before="100" w:lineRule="auto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Other</w:t>
            </w:r>
          </w:p>
        </w:tc>
      </w:tr>
    </w:tbl>
    <w:p w:rsidR="00000000" w:rsidDel="00000000" w:rsidP="00000000" w:rsidRDefault="00000000" w:rsidRPr="00000000" w14:paraId="00000020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Urine Sugar: Pos. ____________  Neg. ___________ </w:t>
        <w:tab/>
        <w:t xml:space="preserve">Tuberculin or X ray: Pos. ____________  Neg. ____________ </w:t>
      </w:r>
    </w:p>
    <w:p w:rsidR="00000000" w:rsidDel="00000000" w:rsidP="00000000" w:rsidRDefault="00000000" w:rsidRPr="00000000" w14:paraId="00000023">
      <w:pPr>
        <w:spacing w:after="0" w:lineRule="auto"/>
        <w:jc w:val="righ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Copy of TB Risk Assessment in lieu of testing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Certification of Medical Examination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to certify that I have examined  ___________________________________ and find him/her free of communicable disease and any physical disabilities that might interfere in the performance of his/her duties, except as follows:</w:t>
      </w:r>
    </w:p>
    <w:p w:rsidR="00000000" w:rsidDel="00000000" w:rsidP="00000000" w:rsidRDefault="00000000" w:rsidRPr="00000000" w14:paraId="00000029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2E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after="0" w:lineRule="auto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Physician’s signature:_________________________________________________ Date: _________________________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first"/>
      <w:pgSz w:h="15840" w:w="12240" w:orient="portrait"/>
      <w:pgMar w:bottom="720" w:top="720" w:left="720" w:right="720" w:header="144" w:footer="432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Y:DataManager/Forms/MedicalExaminationofStudentTeacher</w:t>
      <w:tab/>
      <w:tab/>
      <w:t xml:space="preserve">Path072016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400"/>
        <w:tab w:val="right" w:leader="none" w:pos="1080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Candidate Handbook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2011-2012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Georgia" w:cs="Georgia" w:eastAsia="Georgia" w:hAnsi="Georg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Lindsey Wilson College                                                                                               Division of Education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000000" w:space="1" w:sz="4" w:val="single"/>
      </w:pBdr>
      <w:spacing w:after="120" w:lineRule="auto"/>
      <w:jc w:val="center"/>
    </w:pPr>
    <w:rPr>
      <w:rFonts w:ascii="Times New Roman" w:cs="Times New Roman" w:eastAsia="Times New Roman" w:hAnsi="Times New Roman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educ.data@lindsey.edu" TargetMode="External"/><Relationship Id="rId7" Type="http://schemas.openxmlformats.org/officeDocument/2006/relationships/hyperlink" Target="mailto:sappb@lindsey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