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D04" w:rsidRPr="000F417E" w:rsidRDefault="00800829">
      <w:pPr>
        <w:rPr>
          <w:noProof/>
          <w:sz w:val="20"/>
          <w:szCs w:val="20"/>
          <w:lang w:val="pt-BR" w:eastAsia="pt-BR"/>
        </w:rPr>
      </w:pPr>
      <w:bookmarkStart w:id="0" w:name="_GoBack"/>
      <w:bookmarkEnd w:id="0"/>
      <w:r>
        <w:rPr>
          <w:noProof/>
        </w:rPr>
        <mc:AlternateContent>
          <mc:Choice Requires="wps">
            <w:drawing>
              <wp:anchor distT="0" distB="0" distL="114300" distR="114300" simplePos="0" relativeHeight="251657728" behindDoc="0" locked="0" layoutInCell="1" allowOverlap="1">
                <wp:simplePos x="0" y="0"/>
                <wp:positionH relativeFrom="column">
                  <wp:posOffset>1746250</wp:posOffset>
                </wp:positionH>
                <wp:positionV relativeFrom="paragraph">
                  <wp:posOffset>27305</wp:posOffset>
                </wp:positionV>
                <wp:extent cx="4251325" cy="9169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1325" cy="916940"/>
                        </a:xfrm>
                        <a:prstGeom prst="rect">
                          <a:avLst/>
                        </a:prstGeom>
                        <a:solidFill>
                          <a:srgbClr val="FFFFFF"/>
                        </a:solidFill>
                        <a:ln w="9525">
                          <a:solidFill>
                            <a:srgbClr val="000000"/>
                          </a:solidFill>
                          <a:miter lim="800000"/>
                          <a:headEnd/>
                          <a:tailEnd/>
                        </a:ln>
                      </wps:spPr>
                      <wps:txbx>
                        <w:txbxContent>
                          <w:p w:rsidR="00CD66A0" w:rsidRDefault="00CD66A0" w:rsidP="00DE5C31">
                            <w:pPr>
                              <w:jc w:val="center"/>
                              <w:rPr>
                                <w:b/>
                                <w:szCs w:val="32"/>
                              </w:rPr>
                            </w:pPr>
                            <w:r w:rsidRPr="0031090D">
                              <w:rPr>
                                <w:b/>
                                <w:szCs w:val="32"/>
                              </w:rPr>
                              <w:t>EDUC - 4103 Measu</w:t>
                            </w:r>
                            <w:r>
                              <w:rPr>
                                <w:b/>
                                <w:szCs w:val="32"/>
                              </w:rPr>
                              <w:t xml:space="preserve">rement and Assessments - Syllabus </w:t>
                            </w:r>
                          </w:p>
                          <w:p w:rsidR="00CD66A0" w:rsidRPr="005E2CD2" w:rsidRDefault="00CD66A0" w:rsidP="00DE5C31">
                            <w:pPr>
                              <w:jc w:val="center"/>
                              <w:rPr>
                                <w:szCs w:val="28"/>
                              </w:rPr>
                            </w:pPr>
                            <w:r>
                              <w:rPr>
                                <w:szCs w:val="28"/>
                              </w:rPr>
                              <w:t>Fall - 2017</w:t>
                            </w:r>
                          </w:p>
                          <w:p w:rsidR="00CD66A0" w:rsidRDefault="00CD66A0" w:rsidP="00325DB4">
                            <w:pPr>
                              <w:jc w:val="center"/>
                              <w:rPr>
                                <w:sz w:val="20"/>
                                <w:szCs w:val="24"/>
                              </w:rPr>
                            </w:pPr>
                            <w:r>
                              <w:rPr>
                                <w:sz w:val="20"/>
                                <w:szCs w:val="24"/>
                              </w:rPr>
                              <w:t>Monday 3:30 – 6:00 (tentative)</w:t>
                            </w:r>
                          </w:p>
                          <w:p w:rsidR="00CD66A0" w:rsidRDefault="00CD66A0" w:rsidP="00325DB4">
                            <w:pPr>
                              <w:jc w:val="center"/>
                              <w:rPr>
                                <w:sz w:val="20"/>
                                <w:szCs w:val="24"/>
                              </w:rPr>
                            </w:pPr>
                            <w:r>
                              <w:rPr>
                                <w:sz w:val="20"/>
                              </w:rPr>
                              <w:t>Goodhue 200</w:t>
                            </w:r>
                          </w:p>
                          <w:p w:rsidR="00CD66A0" w:rsidRPr="005E2CD2" w:rsidRDefault="00CD66A0" w:rsidP="00325DB4">
                            <w:pPr>
                              <w:jc w:val="center"/>
                              <w:rPr>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7.5pt;margin-top:2.15pt;width:334.75pt;height:72.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">
                <v:textbox>
                  <w:txbxContent>
                    <w:p w:rsidR="00CD66A0" w:rsidRDefault="00CD66A0" w:rsidP="00DE5C31">
                      <w:pPr>
                        <w:jc w:val="center"/>
                        <w:rPr>
                          <w:b/>
                          <w:szCs w:val="32"/>
                        </w:rPr>
                      </w:pPr>
                      <w:r w:rsidRPr="0031090D">
                        <w:rPr>
                          <w:b/>
                          <w:szCs w:val="32"/>
                        </w:rPr>
                        <w:t>EDUC - 4103 Measu</w:t>
                      </w:r>
                      <w:r>
                        <w:rPr>
                          <w:b/>
                          <w:szCs w:val="32"/>
                        </w:rPr>
                        <w:t xml:space="preserve">rement and Assessments - Syllabus </w:t>
                      </w:r>
                    </w:p>
                    <w:p w:rsidR="00CD66A0" w:rsidRPr="005E2CD2" w:rsidRDefault="00CD66A0" w:rsidP="00DE5C31">
                      <w:pPr>
                        <w:jc w:val="center"/>
                        <w:rPr>
                          <w:szCs w:val="28"/>
                        </w:rPr>
                      </w:pPr>
                      <w:r>
                        <w:rPr>
                          <w:szCs w:val="28"/>
                        </w:rPr>
                        <w:t>Fall - 2017</w:t>
                      </w:r>
                    </w:p>
                    <w:p w:rsidR="00CD66A0" w:rsidRDefault="00CD66A0" w:rsidP="00325DB4">
                      <w:pPr>
                        <w:jc w:val="center"/>
                        <w:rPr>
                          <w:sz w:val="20"/>
                          <w:szCs w:val="24"/>
                        </w:rPr>
                      </w:pPr>
                      <w:r>
                        <w:rPr>
                          <w:sz w:val="20"/>
                          <w:szCs w:val="24"/>
                        </w:rPr>
                        <w:t>Monday 3:30 – 6:00 (tentative)</w:t>
                      </w:r>
                    </w:p>
                    <w:p w:rsidR="00CD66A0" w:rsidRDefault="00CD66A0" w:rsidP="00325DB4">
                      <w:pPr>
                        <w:jc w:val="center"/>
                        <w:rPr>
                          <w:sz w:val="20"/>
                          <w:szCs w:val="24"/>
                        </w:rPr>
                      </w:pPr>
                      <w:r>
                        <w:rPr>
                          <w:sz w:val="20"/>
                        </w:rPr>
                        <w:t>Goodhue 200</w:t>
                      </w:r>
                    </w:p>
                    <w:p w:rsidR="00CD66A0" w:rsidRPr="005E2CD2" w:rsidRDefault="00CD66A0" w:rsidP="00325DB4">
                      <w:pPr>
                        <w:jc w:val="center"/>
                        <w:rPr>
                          <w:sz w:val="20"/>
                        </w:rPr>
                      </w:pPr>
                    </w:p>
                  </w:txbxContent>
                </v:textbox>
              </v:shape>
            </w:pict>
          </mc:Fallback>
        </mc:AlternateContent>
      </w:r>
      <w:r w:rsidR="006F0262" w:rsidRPr="000F417E">
        <w:rPr>
          <w:noProof/>
          <w:sz w:val="20"/>
          <w:szCs w:val="20"/>
        </w:rPr>
        <w:drawing>
          <wp:inline distT="0" distB="0" distL="0" distR="0">
            <wp:extent cx="1173707" cy="988956"/>
            <wp:effectExtent l="0" t="0" r="0" b="0"/>
            <wp:docPr id="1" name="Picture 1" descr="Teacher_as_Leader_NEW2_FullPage_PRIN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acher_as_Leader_NEW2_FullPage_PRINT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6496" cy="991306"/>
                    </a:xfrm>
                    <a:prstGeom prst="rect">
                      <a:avLst/>
                    </a:prstGeom>
                    <a:noFill/>
                    <a:ln>
                      <a:noFill/>
                    </a:ln>
                  </pic:spPr>
                </pic:pic>
              </a:graphicData>
            </a:graphic>
          </wp:inline>
        </w:drawing>
      </w:r>
    </w:p>
    <w:p w:rsidR="001723ED" w:rsidRPr="00B94518" w:rsidRDefault="001723ED" w:rsidP="00DE5C31">
      <w:pPr>
        <w:tabs>
          <w:tab w:val="left" w:pos="1860"/>
        </w:tabs>
        <w:rPr>
          <w:sz w:val="20"/>
          <w:szCs w:val="20"/>
        </w:rPr>
      </w:pPr>
    </w:p>
    <w:p w:rsidR="007301B5" w:rsidRPr="00B94518" w:rsidRDefault="00FE2A56" w:rsidP="00785A43">
      <w:pPr>
        <w:tabs>
          <w:tab w:val="left" w:pos="1860"/>
        </w:tabs>
        <w:jc w:val="both"/>
        <w:rPr>
          <w:szCs w:val="20"/>
        </w:rPr>
      </w:pPr>
      <w:r w:rsidRPr="00B94518">
        <w:rPr>
          <w:szCs w:val="20"/>
        </w:rPr>
        <w:t xml:space="preserve">Professor:  </w:t>
      </w:r>
      <w:r w:rsidR="00B94518" w:rsidRPr="00B94518">
        <w:rPr>
          <w:szCs w:val="20"/>
        </w:rPr>
        <w:tab/>
      </w:r>
      <w:r w:rsidR="008A3A63">
        <w:rPr>
          <w:szCs w:val="20"/>
        </w:rPr>
        <w:t>Amanda Abell</w:t>
      </w:r>
      <w:r w:rsidRPr="00B94518">
        <w:rPr>
          <w:szCs w:val="20"/>
        </w:rPr>
        <w:tab/>
      </w:r>
      <w:r w:rsidRPr="00B94518">
        <w:rPr>
          <w:szCs w:val="20"/>
        </w:rPr>
        <w:tab/>
      </w:r>
      <w:r w:rsidRPr="00B94518">
        <w:rPr>
          <w:szCs w:val="20"/>
        </w:rPr>
        <w:tab/>
      </w:r>
      <w:r w:rsidR="00B94518" w:rsidRPr="00B94518">
        <w:rPr>
          <w:szCs w:val="20"/>
        </w:rPr>
        <w:tab/>
      </w:r>
    </w:p>
    <w:p w:rsidR="00B94518" w:rsidRPr="00B94518" w:rsidRDefault="008A3A63" w:rsidP="00B35C7A">
      <w:pPr>
        <w:tabs>
          <w:tab w:val="left" w:pos="1860"/>
        </w:tabs>
        <w:jc w:val="both"/>
        <w:rPr>
          <w:szCs w:val="20"/>
        </w:rPr>
      </w:pPr>
      <w:r>
        <w:rPr>
          <w:szCs w:val="20"/>
        </w:rPr>
        <w:t xml:space="preserve">Phone: </w:t>
      </w:r>
      <w:r>
        <w:rPr>
          <w:szCs w:val="20"/>
        </w:rPr>
        <w:tab/>
        <w:t xml:space="preserve"> (270) 932-1376</w:t>
      </w:r>
      <w:r w:rsidR="00B94518" w:rsidRPr="00B94518">
        <w:rPr>
          <w:szCs w:val="20"/>
        </w:rPr>
        <w:tab/>
      </w:r>
    </w:p>
    <w:p w:rsidR="00B94518" w:rsidRPr="00B94518" w:rsidRDefault="00FC3D70" w:rsidP="00B35C7A">
      <w:pPr>
        <w:tabs>
          <w:tab w:val="left" w:pos="1860"/>
        </w:tabs>
        <w:jc w:val="both"/>
        <w:rPr>
          <w:sz w:val="24"/>
          <w:szCs w:val="24"/>
        </w:rPr>
      </w:pPr>
      <w:r>
        <w:rPr>
          <w:szCs w:val="20"/>
        </w:rPr>
        <w:t xml:space="preserve">E-mail: </w:t>
      </w:r>
      <w:r>
        <w:rPr>
          <w:szCs w:val="20"/>
        </w:rPr>
        <w:tab/>
      </w:r>
      <w:r w:rsidR="008A3A63">
        <w:rPr>
          <w:szCs w:val="20"/>
        </w:rPr>
        <w:t>Amanda.abell@caverna.kyschools.us</w:t>
      </w:r>
    </w:p>
    <w:p w:rsidR="00B35C7A" w:rsidRPr="00B725E0" w:rsidRDefault="00B35C7A" w:rsidP="008A3A63">
      <w:pPr>
        <w:tabs>
          <w:tab w:val="left" w:pos="1860"/>
        </w:tabs>
        <w:jc w:val="both"/>
        <w:rPr>
          <w:b/>
          <w:szCs w:val="20"/>
        </w:rPr>
      </w:pPr>
      <w:r w:rsidRPr="00B94518">
        <w:rPr>
          <w:sz w:val="24"/>
          <w:szCs w:val="24"/>
        </w:rPr>
        <w:t>Office Hours:</w:t>
      </w:r>
      <w:r w:rsidR="00B94518" w:rsidRPr="00B94518">
        <w:rPr>
          <w:sz w:val="24"/>
          <w:szCs w:val="24"/>
        </w:rPr>
        <w:tab/>
      </w:r>
      <w:r w:rsidR="00DF5AB8">
        <w:rPr>
          <w:b/>
          <w:szCs w:val="20"/>
        </w:rPr>
        <w:t>Monday</w:t>
      </w:r>
      <w:r w:rsidR="008A3A63">
        <w:rPr>
          <w:b/>
          <w:szCs w:val="20"/>
        </w:rPr>
        <w:t xml:space="preserve"> 6:00-7:00 PM</w:t>
      </w:r>
      <w:r w:rsidR="00B725E0" w:rsidRPr="00B725E0">
        <w:rPr>
          <w:b/>
          <w:szCs w:val="20"/>
        </w:rPr>
        <w:t xml:space="preserve"> </w:t>
      </w:r>
    </w:p>
    <w:p w:rsidR="00B725E0" w:rsidRPr="00B725E0" w:rsidRDefault="00B725E0" w:rsidP="00B35C7A">
      <w:pPr>
        <w:tabs>
          <w:tab w:val="left" w:pos="1860"/>
        </w:tabs>
        <w:jc w:val="both"/>
        <w:rPr>
          <w:b/>
          <w:szCs w:val="20"/>
        </w:rPr>
      </w:pPr>
      <w:r w:rsidRPr="00B725E0">
        <w:rPr>
          <w:b/>
          <w:szCs w:val="20"/>
        </w:rPr>
        <w:tab/>
        <w:t>*Also by appointment</w:t>
      </w:r>
    </w:p>
    <w:p w:rsidR="00FE2A56" w:rsidRPr="000F417E" w:rsidRDefault="00EC0DB5" w:rsidP="00FE2A56">
      <w:pPr>
        <w:tabs>
          <w:tab w:val="left" w:pos="1860"/>
        </w:tabs>
        <w:jc w:val="both"/>
        <w:rPr>
          <w:szCs w:val="20"/>
        </w:rPr>
      </w:pPr>
      <w:r w:rsidRPr="00B94518">
        <w:rPr>
          <w:szCs w:val="20"/>
        </w:rPr>
        <w:t xml:space="preserve">                                    </w:t>
      </w:r>
      <w:r w:rsidR="00B114D0" w:rsidRPr="00B94518">
        <w:rPr>
          <w:szCs w:val="20"/>
        </w:rPr>
        <w:tab/>
      </w:r>
      <w:r w:rsidR="00B114D0" w:rsidRPr="00B94518">
        <w:rPr>
          <w:szCs w:val="20"/>
        </w:rPr>
        <w:tab/>
      </w:r>
      <w:r w:rsidR="00B114D0" w:rsidRPr="00B94518">
        <w:rPr>
          <w:szCs w:val="20"/>
        </w:rPr>
        <w:tab/>
      </w:r>
      <w:r w:rsidR="00FE2A56" w:rsidRPr="000F417E">
        <w:rPr>
          <w:b/>
          <w:szCs w:val="20"/>
        </w:rPr>
        <w:tab/>
      </w:r>
      <w:r w:rsidR="005707D0" w:rsidRPr="000F417E">
        <w:rPr>
          <w:b/>
          <w:szCs w:val="20"/>
        </w:rPr>
        <w:tab/>
      </w:r>
      <w:r w:rsidR="005707D0" w:rsidRPr="000F417E">
        <w:rPr>
          <w:b/>
          <w:szCs w:val="20"/>
        </w:rPr>
        <w:tab/>
      </w:r>
      <w:r w:rsidR="005707D0" w:rsidRPr="000F417E">
        <w:rPr>
          <w:b/>
          <w:szCs w:val="20"/>
        </w:rPr>
        <w:tab/>
      </w:r>
      <w:r w:rsidR="005707D0" w:rsidRPr="000F417E">
        <w:rPr>
          <w:b/>
          <w:szCs w:val="20"/>
        </w:rPr>
        <w:tab/>
      </w:r>
      <w:r w:rsidR="005707D0" w:rsidRPr="000F417E">
        <w:rPr>
          <w:b/>
          <w:szCs w:val="20"/>
        </w:rPr>
        <w:tab/>
      </w:r>
    </w:p>
    <w:p w:rsidR="006D7780" w:rsidRPr="000F417E" w:rsidRDefault="006D7780" w:rsidP="00DE5C31">
      <w:pPr>
        <w:tabs>
          <w:tab w:val="left" w:pos="1860"/>
        </w:tabs>
        <w:rPr>
          <w:b/>
          <w:sz w:val="18"/>
          <w:szCs w:val="20"/>
        </w:rPr>
      </w:pPr>
    </w:p>
    <w:p w:rsidR="00B94518" w:rsidRDefault="006D7780" w:rsidP="006D7780">
      <w:pPr>
        <w:tabs>
          <w:tab w:val="left" w:pos="1860"/>
        </w:tabs>
        <w:rPr>
          <w:b/>
          <w:szCs w:val="20"/>
        </w:rPr>
      </w:pPr>
      <w:r w:rsidRPr="000F417E">
        <w:rPr>
          <w:b/>
          <w:szCs w:val="20"/>
        </w:rPr>
        <w:t>Required Text</w:t>
      </w:r>
      <w:r w:rsidR="008A5852" w:rsidRPr="000F417E">
        <w:rPr>
          <w:b/>
          <w:szCs w:val="20"/>
        </w:rPr>
        <w:t>:</w:t>
      </w:r>
      <w:r w:rsidR="00280051" w:rsidRPr="000F417E">
        <w:rPr>
          <w:b/>
          <w:szCs w:val="20"/>
        </w:rPr>
        <w:t xml:space="preserve"> </w:t>
      </w:r>
    </w:p>
    <w:p w:rsidR="006D7780" w:rsidRPr="00B94518" w:rsidRDefault="00280051" w:rsidP="00B94518">
      <w:pPr>
        <w:pStyle w:val="ListParagraph"/>
        <w:numPr>
          <w:ilvl w:val="0"/>
          <w:numId w:val="43"/>
        </w:numPr>
        <w:tabs>
          <w:tab w:val="left" w:pos="1860"/>
        </w:tabs>
        <w:rPr>
          <w:szCs w:val="20"/>
        </w:rPr>
      </w:pPr>
      <w:r w:rsidRPr="00B94518">
        <w:rPr>
          <w:i/>
          <w:szCs w:val="20"/>
          <w:u w:val="single"/>
        </w:rPr>
        <w:t>Classroom Assessment for</w:t>
      </w:r>
      <w:r w:rsidR="00D07DC5">
        <w:rPr>
          <w:i/>
          <w:szCs w:val="20"/>
          <w:u w:val="single"/>
        </w:rPr>
        <w:t xml:space="preserve"> Student Learning: Doing it Righ</w:t>
      </w:r>
      <w:r w:rsidRPr="00B94518">
        <w:rPr>
          <w:i/>
          <w:szCs w:val="20"/>
          <w:u w:val="single"/>
        </w:rPr>
        <w:t xml:space="preserve">t Using it Well. </w:t>
      </w:r>
      <w:r w:rsidRPr="00B94518">
        <w:rPr>
          <w:szCs w:val="20"/>
        </w:rPr>
        <w:t xml:space="preserve">Rick </w:t>
      </w:r>
      <w:proofErr w:type="spellStart"/>
      <w:r w:rsidRPr="00B94518">
        <w:rPr>
          <w:szCs w:val="20"/>
        </w:rPr>
        <w:t>Stiggins</w:t>
      </w:r>
      <w:proofErr w:type="spellEnd"/>
      <w:r w:rsidRPr="00B94518">
        <w:rPr>
          <w:szCs w:val="20"/>
        </w:rPr>
        <w:t xml:space="preserve">, Judith </w:t>
      </w:r>
      <w:proofErr w:type="spellStart"/>
      <w:r w:rsidRPr="00B94518">
        <w:rPr>
          <w:szCs w:val="20"/>
        </w:rPr>
        <w:t>Arter</w:t>
      </w:r>
      <w:proofErr w:type="spellEnd"/>
      <w:r w:rsidRPr="00B94518">
        <w:rPr>
          <w:szCs w:val="20"/>
        </w:rPr>
        <w:t xml:space="preserve">, Jan </w:t>
      </w:r>
      <w:proofErr w:type="spellStart"/>
      <w:r w:rsidRPr="00B94518">
        <w:rPr>
          <w:szCs w:val="20"/>
        </w:rPr>
        <w:t>Chappius</w:t>
      </w:r>
      <w:proofErr w:type="spellEnd"/>
      <w:r w:rsidRPr="00B94518">
        <w:rPr>
          <w:szCs w:val="20"/>
        </w:rPr>
        <w:t xml:space="preserve"> &amp; Steve </w:t>
      </w:r>
      <w:proofErr w:type="spellStart"/>
      <w:r w:rsidRPr="00B94518">
        <w:rPr>
          <w:szCs w:val="20"/>
        </w:rPr>
        <w:t>Chappius</w:t>
      </w:r>
      <w:proofErr w:type="spellEnd"/>
      <w:r w:rsidRPr="00B94518">
        <w:rPr>
          <w:szCs w:val="20"/>
        </w:rPr>
        <w:t>, 2012, 2</w:t>
      </w:r>
      <w:r w:rsidRPr="00B94518">
        <w:rPr>
          <w:szCs w:val="20"/>
          <w:vertAlign w:val="superscript"/>
        </w:rPr>
        <w:t>nd</w:t>
      </w:r>
      <w:r w:rsidRPr="00B94518">
        <w:rPr>
          <w:szCs w:val="20"/>
        </w:rPr>
        <w:t xml:space="preserve"> Edition. Educational Testing Service.</w:t>
      </w:r>
    </w:p>
    <w:p w:rsidR="006C2CD4" w:rsidRDefault="006C2CD4" w:rsidP="006D7780">
      <w:pPr>
        <w:tabs>
          <w:tab w:val="left" w:pos="1860"/>
        </w:tabs>
        <w:rPr>
          <w:szCs w:val="20"/>
        </w:rPr>
      </w:pPr>
    </w:p>
    <w:p w:rsidR="006C2CD4" w:rsidRPr="00B94518" w:rsidRDefault="006C2CD4" w:rsidP="006C2CD4">
      <w:pPr>
        <w:tabs>
          <w:tab w:val="left" w:pos="720"/>
        </w:tabs>
        <w:rPr>
          <w:b/>
          <w:sz w:val="24"/>
          <w:szCs w:val="24"/>
        </w:rPr>
      </w:pPr>
      <w:r w:rsidRPr="00B94518">
        <w:rPr>
          <w:b/>
          <w:sz w:val="24"/>
          <w:szCs w:val="24"/>
        </w:rPr>
        <w:t>Required Materials:</w:t>
      </w:r>
    </w:p>
    <w:p w:rsidR="006C2CD4" w:rsidRDefault="0092645F" w:rsidP="006C2CD4">
      <w:pPr>
        <w:numPr>
          <w:ilvl w:val="0"/>
          <w:numId w:val="34"/>
        </w:numPr>
        <w:tabs>
          <w:tab w:val="left" w:pos="720"/>
        </w:tabs>
        <w:rPr>
          <w:sz w:val="20"/>
          <w:szCs w:val="20"/>
        </w:rPr>
      </w:pPr>
      <w:r>
        <w:rPr>
          <w:sz w:val="20"/>
          <w:szCs w:val="20"/>
        </w:rPr>
        <w:t>3-Ring Binder</w:t>
      </w:r>
      <w:r w:rsidR="00635015">
        <w:rPr>
          <w:sz w:val="20"/>
          <w:szCs w:val="20"/>
        </w:rPr>
        <w:t xml:space="preserve">  </w:t>
      </w:r>
      <w:r>
        <w:rPr>
          <w:sz w:val="20"/>
          <w:szCs w:val="20"/>
        </w:rPr>
        <w:t>2”</w:t>
      </w:r>
    </w:p>
    <w:p w:rsidR="006C2CD4" w:rsidRDefault="0092645F" w:rsidP="006C2CD4">
      <w:pPr>
        <w:numPr>
          <w:ilvl w:val="0"/>
          <w:numId w:val="34"/>
        </w:numPr>
        <w:tabs>
          <w:tab w:val="left" w:pos="720"/>
        </w:tabs>
        <w:rPr>
          <w:sz w:val="20"/>
          <w:szCs w:val="20"/>
        </w:rPr>
      </w:pPr>
      <w:r>
        <w:rPr>
          <w:sz w:val="20"/>
          <w:szCs w:val="20"/>
        </w:rPr>
        <w:t>8-</w:t>
      </w:r>
      <w:r w:rsidR="006C2CD4">
        <w:rPr>
          <w:sz w:val="20"/>
          <w:szCs w:val="20"/>
        </w:rPr>
        <w:t>12 Tab Dividers</w:t>
      </w:r>
    </w:p>
    <w:p w:rsidR="00D2189D" w:rsidRPr="00A3218C" w:rsidRDefault="00A3218C" w:rsidP="00A3218C">
      <w:pPr>
        <w:numPr>
          <w:ilvl w:val="0"/>
          <w:numId w:val="34"/>
        </w:numPr>
        <w:tabs>
          <w:tab w:val="left" w:pos="720"/>
        </w:tabs>
        <w:rPr>
          <w:b/>
          <w:sz w:val="20"/>
          <w:szCs w:val="20"/>
        </w:rPr>
      </w:pPr>
      <w:r>
        <w:rPr>
          <w:sz w:val="20"/>
          <w:szCs w:val="20"/>
        </w:rPr>
        <w:t>1</w:t>
      </w:r>
      <w:r w:rsidRPr="00322BDF">
        <w:rPr>
          <w:sz w:val="20"/>
          <w:szCs w:val="20"/>
        </w:rPr>
        <w:t xml:space="preserve"> GB jump drive (minimum)</w:t>
      </w:r>
    </w:p>
    <w:p w:rsidR="00D143CE" w:rsidRPr="000F417E" w:rsidRDefault="00D143CE" w:rsidP="00DE5C31">
      <w:pPr>
        <w:tabs>
          <w:tab w:val="left" w:pos="1860"/>
        </w:tabs>
        <w:rPr>
          <w:b/>
          <w:sz w:val="12"/>
          <w:szCs w:val="20"/>
        </w:rPr>
      </w:pPr>
    </w:p>
    <w:p w:rsidR="00B94518" w:rsidRDefault="00FE2A56" w:rsidP="00FE2A56">
      <w:pPr>
        <w:tabs>
          <w:tab w:val="left" w:pos="1860"/>
        </w:tabs>
        <w:rPr>
          <w:b/>
          <w:szCs w:val="20"/>
        </w:rPr>
      </w:pPr>
      <w:r w:rsidRPr="000F417E">
        <w:rPr>
          <w:b/>
          <w:szCs w:val="20"/>
        </w:rPr>
        <w:t xml:space="preserve">Course Description:  </w:t>
      </w:r>
    </w:p>
    <w:p w:rsidR="005707D0" w:rsidRPr="000F417E" w:rsidRDefault="00280051" w:rsidP="00FE2A56">
      <w:pPr>
        <w:tabs>
          <w:tab w:val="left" w:pos="1860"/>
        </w:tabs>
        <w:rPr>
          <w:szCs w:val="20"/>
        </w:rPr>
      </w:pPr>
      <w:r w:rsidRPr="000F417E">
        <w:rPr>
          <w:szCs w:val="20"/>
        </w:rPr>
        <w:t xml:space="preserve">A pragmatic approach to the study of </w:t>
      </w:r>
      <w:r w:rsidRPr="00C00F1F">
        <w:rPr>
          <w:b/>
          <w:szCs w:val="20"/>
        </w:rPr>
        <w:t>educational tests and measurement</w:t>
      </w:r>
      <w:r w:rsidRPr="000F417E">
        <w:rPr>
          <w:szCs w:val="20"/>
        </w:rPr>
        <w:t xml:space="preserve"> that explains essential </w:t>
      </w:r>
      <w:r w:rsidRPr="00C00F1F">
        <w:rPr>
          <w:b/>
          <w:szCs w:val="20"/>
        </w:rPr>
        <w:t>psychometric concepts</w:t>
      </w:r>
      <w:r w:rsidRPr="000F417E">
        <w:rPr>
          <w:szCs w:val="20"/>
        </w:rPr>
        <w:t xml:space="preserve"> and their application in the classroom. Includes a through discussion of </w:t>
      </w:r>
      <w:r w:rsidRPr="00C00F1F">
        <w:rPr>
          <w:b/>
          <w:szCs w:val="20"/>
        </w:rPr>
        <w:t>performance and portfolio assessments</w:t>
      </w:r>
      <w:r w:rsidRPr="000F417E">
        <w:rPr>
          <w:szCs w:val="20"/>
        </w:rPr>
        <w:t xml:space="preserve"> as well as how to assess special needs students. Examines construction, selection, administration, interpretation, and utilization of evaluation techniques and instruments, including statistical interpretations.</w:t>
      </w:r>
    </w:p>
    <w:p w:rsidR="00A5342F" w:rsidRPr="000F417E" w:rsidRDefault="00A5342F" w:rsidP="00FE2A56">
      <w:pPr>
        <w:tabs>
          <w:tab w:val="left" w:pos="1860"/>
        </w:tabs>
        <w:rPr>
          <w:szCs w:val="20"/>
        </w:rPr>
      </w:pPr>
    </w:p>
    <w:p w:rsidR="00FE2A56" w:rsidRPr="00B94518" w:rsidRDefault="00FE2A56" w:rsidP="00FE2A56">
      <w:pPr>
        <w:tabs>
          <w:tab w:val="left" w:pos="1860"/>
        </w:tabs>
        <w:rPr>
          <w:szCs w:val="20"/>
        </w:rPr>
      </w:pPr>
      <w:r w:rsidRPr="00B94518">
        <w:rPr>
          <w:b/>
          <w:sz w:val="24"/>
          <w:szCs w:val="24"/>
        </w:rPr>
        <w:t>Prerequisites:</w:t>
      </w:r>
      <w:r w:rsidR="001A27B0" w:rsidRPr="00B94518">
        <w:rPr>
          <w:szCs w:val="20"/>
        </w:rPr>
        <w:t xml:space="preserve">  Acceptance in</w:t>
      </w:r>
      <w:r w:rsidR="00573919" w:rsidRPr="00B94518">
        <w:rPr>
          <w:szCs w:val="20"/>
        </w:rPr>
        <w:t xml:space="preserve"> Teacher Education Program.</w:t>
      </w:r>
    </w:p>
    <w:p w:rsidR="00322BDF" w:rsidRPr="000F417E" w:rsidRDefault="00322BDF" w:rsidP="0028599D">
      <w:pPr>
        <w:tabs>
          <w:tab w:val="left" w:pos="1860"/>
        </w:tabs>
        <w:rPr>
          <w:color w:val="FF0000"/>
          <w:sz w:val="18"/>
          <w:szCs w:val="20"/>
        </w:rPr>
      </w:pPr>
    </w:p>
    <w:p w:rsidR="00973C86" w:rsidRPr="00B94518" w:rsidRDefault="006D7780" w:rsidP="008258E7">
      <w:pPr>
        <w:tabs>
          <w:tab w:val="left" w:pos="1860"/>
        </w:tabs>
        <w:rPr>
          <w:b/>
          <w:sz w:val="24"/>
          <w:szCs w:val="24"/>
        </w:rPr>
      </w:pPr>
      <w:r w:rsidRPr="00B94518">
        <w:rPr>
          <w:b/>
          <w:sz w:val="24"/>
          <w:szCs w:val="24"/>
        </w:rPr>
        <w:t>Conceptual Framework:</w:t>
      </w:r>
    </w:p>
    <w:p w:rsidR="00645696" w:rsidRDefault="00DA120F" w:rsidP="00DA120F">
      <w:pPr>
        <w:spacing w:after="3" w:line="226" w:lineRule="auto"/>
        <w:ind w:right="122" w:firstLine="4"/>
        <w:jc w:val="both"/>
      </w:pPr>
      <w:r w:rsidRPr="000F417E">
        <w:rPr>
          <w:noProof/>
        </w:rPr>
        <w:drawing>
          <wp:anchor distT="0" distB="0" distL="114300" distR="114300" simplePos="0" relativeHeight="251659776" behindDoc="0" locked="0" layoutInCell="1" allowOverlap="0">
            <wp:simplePos x="0" y="0"/>
            <wp:positionH relativeFrom="column">
              <wp:posOffset>5353812</wp:posOffset>
            </wp:positionH>
            <wp:positionV relativeFrom="paragraph">
              <wp:posOffset>1019513</wp:posOffset>
            </wp:positionV>
            <wp:extent cx="4572" cy="4573"/>
            <wp:effectExtent l="0" t="0" r="0" b="0"/>
            <wp:wrapSquare wrapText="bothSides"/>
            <wp:docPr id="3127" name="Picture 3127"/>
            <wp:cNvGraphicFramePr/>
            <a:graphic xmlns:a="http://schemas.openxmlformats.org/drawingml/2006/main">
              <a:graphicData uri="http://schemas.openxmlformats.org/drawingml/2006/picture">
                <pic:pic xmlns:pic="http://schemas.openxmlformats.org/drawingml/2006/picture">
                  <pic:nvPicPr>
                    <pic:cNvPr id="3127" name="Picture 3127"/>
                    <pic:cNvPicPr/>
                  </pic:nvPicPr>
                  <pic:blipFill>
                    <a:blip r:embed="rId10"/>
                    <a:stretch>
                      <a:fillRect/>
                    </a:stretch>
                  </pic:blipFill>
                  <pic:spPr>
                    <a:xfrm>
                      <a:off x="0" y="0"/>
                      <a:ext cx="4572" cy="4573"/>
                    </a:xfrm>
                    <a:prstGeom prst="rect">
                      <a:avLst/>
                    </a:prstGeom>
                  </pic:spPr>
                </pic:pic>
              </a:graphicData>
            </a:graphic>
          </wp:anchor>
        </w:drawing>
      </w:r>
      <w:r w:rsidRPr="000F417E">
        <w:t>Envisioning teacher as leader in the 21</w:t>
      </w:r>
      <w:r w:rsidRPr="000F417E">
        <w:rPr>
          <w:vertAlign w:val="superscript"/>
        </w:rPr>
        <w:t xml:space="preserve">st </w:t>
      </w:r>
      <w:r w:rsidRPr="000F417E">
        <w:t xml:space="preserve">century is integral to our work in </w:t>
      </w:r>
      <w:r w:rsidRPr="00C00F1F">
        <w:rPr>
          <w:b/>
        </w:rPr>
        <w:t>EDUC 4103</w:t>
      </w:r>
      <w:r w:rsidRPr="000F417E">
        <w:t>. The very foundation of our guiding text, Classroom Assessment for Student Learning (</w:t>
      </w:r>
      <w:proofErr w:type="spellStart"/>
      <w:r w:rsidRPr="000F417E">
        <w:t>Stiggins</w:t>
      </w:r>
      <w:proofErr w:type="spellEnd"/>
      <w:r w:rsidRPr="000F417E">
        <w:t xml:space="preserve">, </w:t>
      </w:r>
      <w:proofErr w:type="spellStart"/>
      <w:r w:rsidRPr="000F417E">
        <w:t>Arter</w:t>
      </w:r>
      <w:proofErr w:type="spellEnd"/>
      <w:r w:rsidRPr="000F417E">
        <w:t xml:space="preserve">, </w:t>
      </w:r>
      <w:proofErr w:type="spellStart"/>
      <w:r w:rsidRPr="000F417E">
        <w:t>Chappius</w:t>
      </w:r>
      <w:proofErr w:type="spellEnd"/>
      <w:r w:rsidRPr="000F417E">
        <w:t xml:space="preserve"> and </w:t>
      </w:r>
      <w:proofErr w:type="spellStart"/>
      <w:r w:rsidRPr="000F417E">
        <w:t>Chappius</w:t>
      </w:r>
      <w:proofErr w:type="spellEnd"/>
      <w:r w:rsidRPr="000F417E">
        <w:t xml:space="preserve">, 2006) is a reliance on the concept of </w:t>
      </w:r>
      <w:r w:rsidRPr="00C00F1F">
        <w:rPr>
          <w:b/>
        </w:rPr>
        <w:t>Professional Learning Communities (PLC)</w:t>
      </w:r>
      <w:r w:rsidRPr="000F417E">
        <w:t xml:space="preserve"> and their attendant requisite demand for leadership. </w:t>
      </w:r>
    </w:p>
    <w:p w:rsidR="00B94518" w:rsidRPr="000F417E" w:rsidRDefault="00B94518" w:rsidP="00DA120F">
      <w:pPr>
        <w:spacing w:after="3" w:line="226" w:lineRule="auto"/>
        <w:ind w:right="122" w:firstLine="4"/>
        <w:jc w:val="both"/>
      </w:pPr>
    </w:p>
    <w:p w:rsidR="00645696" w:rsidRDefault="00DA120F" w:rsidP="00B94518">
      <w:pPr>
        <w:spacing w:after="3" w:line="226" w:lineRule="auto"/>
        <w:ind w:right="122"/>
        <w:jc w:val="both"/>
      </w:pPr>
      <w:r w:rsidRPr="000F417E">
        <w:t xml:space="preserve">The assessment process both </w:t>
      </w:r>
      <w:r w:rsidRPr="000F417E">
        <w:rPr>
          <w:b/>
        </w:rPr>
        <w:t>formative</w:t>
      </w:r>
      <w:r w:rsidRPr="000F417E">
        <w:t xml:space="preserve"> and </w:t>
      </w:r>
      <w:r w:rsidRPr="000F417E">
        <w:rPr>
          <w:b/>
        </w:rPr>
        <w:t>summative</w:t>
      </w:r>
      <w:r w:rsidRPr="000F417E">
        <w:t xml:space="preserve"> works best when ideas and strategies are shared and their effectiveness evaluated across content and grade level </w:t>
      </w:r>
      <w:r w:rsidRPr="000F417E">
        <w:rPr>
          <w:b/>
        </w:rPr>
        <w:t>PLCs</w:t>
      </w:r>
      <w:r w:rsidRPr="000F417E">
        <w:t xml:space="preserve"> as well as district and even state or national communities where possible. Foundational to the </w:t>
      </w:r>
      <w:r w:rsidRPr="000F417E">
        <w:rPr>
          <w:b/>
        </w:rPr>
        <w:t>PLC</w:t>
      </w:r>
      <w:r w:rsidR="00645696" w:rsidRPr="000F417E">
        <w:rPr>
          <w:b/>
        </w:rPr>
        <w:t xml:space="preserve"> (Professional Learning Community)</w:t>
      </w:r>
      <w:r w:rsidRPr="000F417E">
        <w:t xml:space="preserve"> process is the rotation of leadership duties within the </w:t>
      </w:r>
      <w:r w:rsidRPr="000F417E">
        <w:rPr>
          <w:b/>
        </w:rPr>
        <w:t>PLC</w:t>
      </w:r>
      <w:r w:rsidRPr="000F417E">
        <w:t xml:space="preserve">, an intrinsic leadership builder. </w:t>
      </w:r>
    </w:p>
    <w:p w:rsidR="00B94518" w:rsidRPr="000F417E" w:rsidRDefault="00B94518" w:rsidP="00B94518">
      <w:pPr>
        <w:spacing w:after="3" w:line="226" w:lineRule="auto"/>
        <w:ind w:right="122"/>
        <w:jc w:val="both"/>
      </w:pPr>
    </w:p>
    <w:p w:rsidR="00B94518" w:rsidRDefault="00DA120F" w:rsidP="00B94518">
      <w:pPr>
        <w:spacing w:after="3" w:line="226" w:lineRule="auto"/>
        <w:ind w:right="122"/>
        <w:jc w:val="both"/>
        <w:rPr>
          <w:b/>
        </w:rPr>
      </w:pPr>
      <w:r w:rsidRPr="000F417E">
        <w:t xml:space="preserve">In </w:t>
      </w:r>
      <w:r w:rsidRPr="000F417E">
        <w:rPr>
          <w:b/>
        </w:rPr>
        <w:t xml:space="preserve">EDUC 4103 </w:t>
      </w:r>
      <w:r w:rsidRPr="000F417E">
        <w:t xml:space="preserve">we will model and practice the </w:t>
      </w:r>
      <w:r w:rsidRPr="000F417E">
        <w:rPr>
          <w:b/>
        </w:rPr>
        <w:t>PLC concept.</w:t>
      </w:r>
      <w:r w:rsidRPr="000F417E">
        <w:t xml:space="preserve"> Each cluster of </w:t>
      </w:r>
      <w:r w:rsidRPr="00C00F1F">
        <w:rPr>
          <w:b/>
        </w:rPr>
        <w:t>21</w:t>
      </w:r>
      <w:r w:rsidRPr="00C00F1F">
        <w:rPr>
          <w:b/>
          <w:vertAlign w:val="superscript"/>
        </w:rPr>
        <w:t xml:space="preserve">st </w:t>
      </w:r>
      <w:r w:rsidRPr="00C00F1F">
        <w:rPr>
          <w:b/>
        </w:rPr>
        <w:t xml:space="preserve">century skills </w:t>
      </w:r>
      <w:r w:rsidRPr="000F417E">
        <w:t xml:space="preserve">are embedded components of this course. </w:t>
      </w:r>
      <w:r w:rsidRPr="000F417E">
        <w:rPr>
          <w:b/>
        </w:rPr>
        <w:t>"Assessment Literacy"</w:t>
      </w:r>
      <w:r w:rsidRPr="000F417E">
        <w:t xml:space="preserve"> is added to the list of forms included in </w:t>
      </w:r>
      <w:r w:rsidRPr="005809C4">
        <w:rPr>
          <w:b/>
        </w:rPr>
        <w:t>Digital Age Literacy</w:t>
      </w:r>
      <w:r w:rsidRPr="000F417E">
        <w:t xml:space="preserve">. Teacher candidates in this class will examine and use the latest in technological tools to augment the assessment process. Using tools like Karen Hess's </w:t>
      </w:r>
      <w:r w:rsidRPr="000F417E">
        <w:rPr>
          <w:b/>
        </w:rPr>
        <w:t>Cognitive Rigor Matrix</w:t>
      </w:r>
      <w:r w:rsidRPr="000F417E">
        <w:t xml:space="preserve"> (2008) </w:t>
      </w:r>
      <w:r w:rsidR="005809C4">
        <w:rPr>
          <w:b/>
        </w:rPr>
        <w:t>Inventive T</w:t>
      </w:r>
      <w:r w:rsidRPr="005809C4">
        <w:rPr>
          <w:b/>
        </w:rPr>
        <w:t>hinking</w:t>
      </w:r>
      <w:r w:rsidRPr="000F417E">
        <w:t xml:space="preserve"> and </w:t>
      </w:r>
      <w:r w:rsidR="005809C4">
        <w:rPr>
          <w:b/>
        </w:rPr>
        <w:t>Higher order Cognitive P</w:t>
      </w:r>
      <w:r w:rsidRPr="000F417E">
        <w:rPr>
          <w:b/>
        </w:rPr>
        <w:t>rocesses</w:t>
      </w:r>
      <w:r w:rsidRPr="000F417E">
        <w:t xml:space="preserve"> will be learned as students develop </w:t>
      </w:r>
      <w:r w:rsidRPr="000F417E">
        <w:rPr>
          <w:b/>
        </w:rPr>
        <w:t>formative</w:t>
      </w:r>
      <w:r w:rsidRPr="000F417E">
        <w:t xml:space="preserve"> and </w:t>
      </w:r>
      <w:r w:rsidRPr="000F417E">
        <w:rPr>
          <w:b/>
        </w:rPr>
        <w:t>summative</w:t>
      </w:r>
      <w:r w:rsidRPr="000F417E">
        <w:t xml:space="preserve"> assessment items that meet the rigor demanded by the new </w:t>
      </w:r>
      <w:r w:rsidRPr="000F417E">
        <w:rPr>
          <w:b/>
        </w:rPr>
        <w:t>Common Core Standards</w:t>
      </w:r>
      <w:r w:rsidRPr="000F417E">
        <w:t xml:space="preserve"> as incorporated into Kentucky's Academic Standards </w:t>
      </w:r>
      <w:r w:rsidRPr="000F417E">
        <w:rPr>
          <w:b/>
        </w:rPr>
        <w:t>(</w:t>
      </w:r>
      <w:r w:rsidR="00BA6D9D">
        <w:rPr>
          <w:b/>
        </w:rPr>
        <w:t>KAS</w:t>
      </w:r>
      <w:r w:rsidRPr="000F417E">
        <w:rPr>
          <w:b/>
        </w:rPr>
        <w:t>)</w:t>
      </w:r>
      <w:r w:rsidRPr="000F417E">
        <w:t xml:space="preserve"> and high stakes tests </w:t>
      </w:r>
      <w:r w:rsidRPr="000F417E">
        <w:rPr>
          <w:b/>
        </w:rPr>
        <w:t>(K-PREP and EOC)</w:t>
      </w:r>
      <w:r w:rsidR="00645696" w:rsidRPr="000F417E">
        <w:rPr>
          <w:b/>
        </w:rPr>
        <w:t>.</w:t>
      </w:r>
    </w:p>
    <w:p w:rsidR="00B94518" w:rsidRDefault="00B94518" w:rsidP="00B94518">
      <w:pPr>
        <w:spacing w:after="3" w:line="226" w:lineRule="auto"/>
        <w:ind w:right="122"/>
        <w:jc w:val="both"/>
        <w:rPr>
          <w:b/>
        </w:rPr>
      </w:pPr>
    </w:p>
    <w:p w:rsidR="009533F7" w:rsidRPr="000F417E" w:rsidRDefault="00DA120F" w:rsidP="00B94518">
      <w:pPr>
        <w:spacing w:after="3" w:line="226" w:lineRule="auto"/>
        <w:ind w:right="122"/>
        <w:jc w:val="both"/>
      </w:pPr>
      <w:r w:rsidRPr="000F417E">
        <w:t xml:space="preserve">Students in </w:t>
      </w:r>
      <w:r w:rsidRPr="000F417E">
        <w:rPr>
          <w:b/>
        </w:rPr>
        <w:t>EDUC 4103</w:t>
      </w:r>
      <w:r w:rsidRPr="000F417E">
        <w:t xml:space="preserve"> will use a variety of tools to hone effective </w:t>
      </w:r>
      <w:r w:rsidRPr="00567639">
        <w:rPr>
          <w:b/>
        </w:rPr>
        <w:t>21</w:t>
      </w:r>
      <w:r w:rsidRPr="00567639">
        <w:rPr>
          <w:b/>
          <w:vertAlign w:val="superscript"/>
        </w:rPr>
        <w:t xml:space="preserve">st </w:t>
      </w:r>
      <w:r w:rsidRPr="00567639">
        <w:rPr>
          <w:b/>
        </w:rPr>
        <w:t>century communication skills</w:t>
      </w:r>
      <w:r w:rsidRPr="000F417E">
        <w:t xml:space="preserve">. The provision of </w:t>
      </w:r>
      <w:r w:rsidRPr="000F417E">
        <w:rPr>
          <w:b/>
        </w:rPr>
        <w:t xml:space="preserve">clear descriptive feedback </w:t>
      </w:r>
      <w:r w:rsidRPr="000F417E">
        <w:t xml:space="preserve">is key to the </w:t>
      </w:r>
      <w:r w:rsidRPr="000F417E">
        <w:rPr>
          <w:b/>
        </w:rPr>
        <w:t>formative</w:t>
      </w:r>
      <w:r w:rsidRPr="000F417E">
        <w:t xml:space="preserve"> assessment process. In addition, the </w:t>
      </w:r>
      <w:r w:rsidRPr="000F417E">
        <w:rPr>
          <w:b/>
        </w:rPr>
        <w:t>PLC</w:t>
      </w:r>
      <w:r w:rsidRPr="000F417E">
        <w:t xml:space="preserve"> process will encourage teaming, collaboration and interpersonal skills. High productivity will ensue as teacher candidates learn to develop </w:t>
      </w:r>
      <w:r w:rsidRPr="000F417E">
        <w:rPr>
          <w:b/>
        </w:rPr>
        <w:t>valid and reliable assessments</w:t>
      </w:r>
      <w:r w:rsidRPr="000F417E">
        <w:t xml:space="preserve"> that are </w:t>
      </w:r>
      <w:r w:rsidRPr="00567639">
        <w:rPr>
          <w:b/>
        </w:rPr>
        <w:t>authentic</w:t>
      </w:r>
      <w:r w:rsidRPr="000F417E">
        <w:t xml:space="preserve"> and </w:t>
      </w:r>
      <w:r w:rsidR="00567639">
        <w:rPr>
          <w:b/>
        </w:rPr>
        <w:t>Real-W</w:t>
      </w:r>
      <w:r w:rsidRPr="000F417E">
        <w:rPr>
          <w:b/>
        </w:rPr>
        <w:t>orld</w:t>
      </w:r>
      <w:r w:rsidRPr="000F417E">
        <w:t xml:space="preserve"> based. An introduction to the </w:t>
      </w:r>
      <w:r w:rsidRPr="000F417E">
        <w:lastRenderedPageBreak/>
        <w:t xml:space="preserve">concept of </w:t>
      </w:r>
      <w:r w:rsidRPr="000F417E">
        <w:rPr>
          <w:b/>
        </w:rPr>
        <w:t>Instructional Rounds in Education</w:t>
      </w:r>
      <w:r w:rsidRPr="000F417E">
        <w:t xml:space="preserve"> (City, Elmore, </w:t>
      </w:r>
      <w:proofErr w:type="spellStart"/>
      <w:r w:rsidRPr="000F417E">
        <w:t>Fiarman</w:t>
      </w:r>
      <w:proofErr w:type="spellEnd"/>
      <w:r w:rsidRPr="000F417E">
        <w:t xml:space="preserve"> and </w:t>
      </w:r>
      <w:proofErr w:type="spellStart"/>
      <w:r w:rsidRPr="000F417E">
        <w:t>Teitel</w:t>
      </w:r>
      <w:proofErr w:type="spellEnd"/>
      <w:r w:rsidRPr="000F417E">
        <w:t>, 2010) will merge the rigor of 21</w:t>
      </w:r>
      <w:r w:rsidRPr="000F417E">
        <w:rPr>
          <w:vertAlign w:val="superscript"/>
        </w:rPr>
        <w:t xml:space="preserve">st </w:t>
      </w:r>
      <w:r w:rsidRPr="000F417E">
        <w:t xml:space="preserve">skills and the role of teacher as leader. </w:t>
      </w:r>
    </w:p>
    <w:p w:rsidR="00B94518" w:rsidRDefault="00B94518" w:rsidP="00B94518">
      <w:pPr>
        <w:spacing w:after="3" w:line="226" w:lineRule="auto"/>
        <w:ind w:right="122"/>
        <w:jc w:val="both"/>
      </w:pPr>
    </w:p>
    <w:p w:rsidR="00C41756" w:rsidRPr="006C2CD4" w:rsidRDefault="00DA120F" w:rsidP="00B94518">
      <w:pPr>
        <w:spacing w:after="3" w:line="226" w:lineRule="auto"/>
        <w:ind w:right="122"/>
        <w:jc w:val="both"/>
      </w:pPr>
      <w:r w:rsidRPr="000F417E">
        <w:t xml:space="preserve">In addition, teacher candidates will learn to incorporate the Characteristics of </w:t>
      </w:r>
      <w:r w:rsidRPr="000F417E">
        <w:rPr>
          <w:b/>
        </w:rPr>
        <w:t xml:space="preserve">Highly Effective Teaching and Learning </w:t>
      </w:r>
      <w:r w:rsidRPr="000F417E">
        <w:t>as outlined by the Kentucky Department of Education and the requirements for Unbridled Learning. The research of Hattie (2012</w:t>
      </w:r>
      <w:r w:rsidRPr="00516852">
        <w:t xml:space="preserve">), </w:t>
      </w:r>
      <w:r w:rsidR="00516852">
        <w:t xml:space="preserve">and </w:t>
      </w:r>
      <w:proofErr w:type="spellStart"/>
      <w:r w:rsidRPr="00516852">
        <w:t>Popham</w:t>
      </w:r>
      <w:proofErr w:type="spellEnd"/>
      <w:r w:rsidRPr="00516852">
        <w:t xml:space="preserve"> (2003) </w:t>
      </w:r>
      <w:r w:rsidR="00516852">
        <w:t>will also inform instruction. Moreover, s</w:t>
      </w:r>
      <w:r w:rsidRPr="00516852">
        <w:t xml:space="preserve">tudents will become-familiar with assessment related portions of the latest initiatives of the </w:t>
      </w:r>
      <w:r w:rsidRPr="00516852">
        <w:rPr>
          <w:b/>
        </w:rPr>
        <w:t>KDE</w:t>
      </w:r>
      <w:r w:rsidRPr="00516852">
        <w:t xml:space="preserve"> including </w:t>
      </w:r>
      <w:proofErr w:type="spellStart"/>
      <w:r w:rsidRPr="00516852">
        <w:rPr>
          <w:b/>
        </w:rPr>
        <w:t>CllTS</w:t>
      </w:r>
      <w:proofErr w:type="spellEnd"/>
      <w:r w:rsidRPr="00516852">
        <w:rPr>
          <w:b/>
        </w:rPr>
        <w:t>,</w:t>
      </w:r>
      <w:r w:rsidRPr="00516852">
        <w:t xml:space="preserve"> </w:t>
      </w:r>
      <w:r w:rsidRPr="00516852">
        <w:rPr>
          <w:b/>
        </w:rPr>
        <w:t>PD360</w:t>
      </w:r>
      <w:r w:rsidRPr="00516852">
        <w:t xml:space="preserve"> and </w:t>
      </w:r>
      <w:r w:rsidRPr="00516852">
        <w:rPr>
          <w:b/>
        </w:rPr>
        <w:t>TPGES</w:t>
      </w:r>
      <w:r w:rsidRPr="00516852">
        <w:t>.</w:t>
      </w:r>
    </w:p>
    <w:p w:rsidR="00FE2A56" w:rsidRPr="000F417E" w:rsidRDefault="00FE2A56" w:rsidP="0028599D">
      <w:pPr>
        <w:tabs>
          <w:tab w:val="left" w:pos="1860"/>
        </w:tabs>
        <w:rPr>
          <w:sz w:val="16"/>
          <w:szCs w:val="20"/>
        </w:rPr>
      </w:pPr>
    </w:p>
    <w:p w:rsidR="0028599D" w:rsidRPr="00B94518" w:rsidRDefault="009829A3" w:rsidP="0028599D">
      <w:pPr>
        <w:tabs>
          <w:tab w:val="left" w:pos="1860"/>
        </w:tabs>
        <w:rPr>
          <w:b/>
          <w:szCs w:val="20"/>
        </w:rPr>
      </w:pPr>
      <w:r w:rsidRPr="00B94518">
        <w:rPr>
          <w:b/>
          <w:szCs w:val="20"/>
        </w:rPr>
        <w:t>Course Objectives:</w:t>
      </w:r>
    </w:p>
    <w:p w:rsidR="00C508A9" w:rsidRPr="000F417E" w:rsidRDefault="00C508A9" w:rsidP="00C508A9">
      <w:r w:rsidRPr="000F417E">
        <w:t xml:space="preserve">Our primary objective in this course is </w:t>
      </w:r>
      <w:r w:rsidR="006D1FF8" w:rsidRPr="000F417E">
        <w:t xml:space="preserve">to </w:t>
      </w:r>
      <w:r w:rsidR="00573919" w:rsidRPr="000F417E">
        <w:t xml:space="preserve">prepare future teachers to be able to </w:t>
      </w:r>
      <w:r w:rsidR="00573919" w:rsidRPr="00516852">
        <w:rPr>
          <w:b/>
        </w:rPr>
        <w:t>become assessment literate,</w:t>
      </w:r>
      <w:r w:rsidR="00573919" w:rsidRPr="000F417E">
        <w:t xml:space="preserve"> develop high quality, rigorous </w:t>
      </w:r>
      <w:r w:rsidR="00573919" w:rsidRPr="00516852">
        <w:rPr>
          <w:b/>
        </w:rPr>
        <w:t>formative</w:t>
      </w:r>
      <w:r w:rsidR="00573919" w:rsidRPr="000F417E">
        <w:t xml:space="preserve"> and </w:t>
      </w:r>
      <w:r w:rsidR="00573919" w:rsidRPr="00516852">
        <w:rPr>
          <w:b/>
        </w:rPr>
        <w:t>summative</w:t>
      </w:r>
      <w:r w:rsidR="00573919" w:rsidRPr="000F417E">
        <w:t xml:space="preserve"> assessment processes and to use assessment not only to gauge and grade students achievement, but to be, more importantly, an integral process that leads to and even causes students learning.</w:t>
      </w:r>
    </w:p>
    <w:p w:rsidR="00001063" w:rsidRPr="000F417E" w:rsidRDefault="00001063" w:rsidP="00C508A9">
      <w:pPr>
        <w:rPr>
          <w:sz w:val="14"/>
        </w:rPr>
      </w:pPr>
    </w:p>
    <w:p w:rsidR="008F7AFF" w:rsidRPr="000F417E" w:rsidRDefault="008F7AFF" w:rsidP="008F7AFF">
      <w:pPr>
        <w:pStyle w:val="ListParagraph"/>
        <w:tabs>
          <w:tab w:val="left" w:pos="360"/>
        </w:tabs>
        <w:rPr>
          <w:sz w:val="20"/>
          <w:szCs w:val="20"/>
        </w:rPr>
      </w:pPr>
    </w:p>
    <w:p w:rsidR="000338C8" w:rsidRPr="000F417E" w:rsidRDefault="000338C8" w:rsidP="000338C8">
      <w:pPr>
        <w:tabs>
          <w:tab w:val="left" w:pos="-720"/>
        </w:tabs>
        <w:suppressAutoHyphens/>
        <w:ind w:left="720"/>
        <w:rPr>
          <w:b/>
          <w:u w:val="single"/>
        </w:rPr>
      </w:pPr>
      <w:r w:rsidRPr="000F417E">
        <w:rPr>
          <w:b/>
          <w:i/>
          <w:u w:val="single"/>
        </w:rPr>
        <w:t>At the end of this course candidates shou</w:t>
      </w:r>
      <w:r w:rsidR="005F7944" w:rsidRPr="000F417E">
        <w:rPr>
          <w:b/>
          <w:i/>
          <w:u w:val="single"/>
        </w:rPr>
        <w:t>ld</w:t>
      </w:r>
      <w:r w:rsidR="00425984" w:rsidRPr="000F417E">
        <w:rPr>
          <w:b/>
          <w:i/>
          <w:u w:val="single"/>
        </w:rPr>
        <w:t xml:space="preserve"> </w:t>
      </w:r>
      <w:r w:rsidR="00573919" w:rsidRPr="000F417E">
        <w:rPr>
          <w:b/>
          <w:i/>
          <w:u w:val="single"/>
        </w:rPr>
        <w:t>meet the following objectives:</w:t>
      </w:r>
    </w:p>
    <w:p w:rsidR="00573919" w:rsidRPr="000F417E" w:rsidRDefault="00573919" w:rsidP="0028599D">
      <w:pPr>
        <w:tabs>
          <w:tab w:val="left" w:pos="1860"/>
        </w:tabs>
      </w:pPr>
    </w:p>
    <w:p w:rsidR="007D6BDE" w:rsidRPr="000F417E" w:rsidRDefault="007D6BDE" w:rsidP="007D6BDE">
      <w:pPr>
        <w:spacing w:after="9" w:line="249" w:lineRule="auto"/>
        <w:ind w:left="727" w:right="29" w:hanging="338"/>
      </w:pPr>
      <w:r w:rsidRPr="000F417E">
        <w:rPr>
          <w:noProof/>
        </w:rPr>
        <w:drawing>
          <wp:inline distT="0" distB="0" distL="0" distR="0">
            <wp:extent cx="73152" cy="91440"/>
            <wp:effectExtent l="0" t="0" r="0" b="0"/>
            <wp:docPr id="67431" name="Picture 67431"/>
            <wp:cNvGraphicFramePr/>
            <a:graphic xmlns:a="http://schemas.openxmlformats.org/drawingml/2006/main">
              <a:graphicData uri="http://schemas.openxmlformats.org/drawingml/2006/picture">
                <pic:pic xmlns:pic="http://schemas.openxmlformats.org/drawingml/2006/picture">
                  <pic:nvPicPr>
                    <pic:cNvPr id="67431" name="Picture 67431"/>
                    <pic:cNvPicPr/>
                  </pic:nvPicPr>
                  <pic:blipFill>
                    <a:blip r:embed="rId11"/>
                    <a:stretch>
                      <a:fillRect/>
                    </a:stretch>
                  </pic:blipFill>
                  <pic:spPr>
                    <a:xfrm>
                      <a:off x="0" y="0"/>
                      <a:ext cx="73152" cy="91440"/>
                    </a:xfrm>
                    <a:prstGeom prst="rect">
                      <a:avLst/>
                    </a:prstGeom>
                  </pic:spPr>
                </pic:pic>
              </a:graphicData>
            </a:graphic>
          </wp:inline>
        </w:drawing>
      </w:r>
      <w:r w:rsidR="000F417E">
        <w:rPr>
          <w:sz w:val="20"/>
        </w:rPr>
        <w:t xml:space="preserve">    </w:t>
      </w:r>
      <w:r w:rsidRPr="000F417E">
        <w:rPr>
          <w:sz w:val="20"/>
        </w:rPr>
        <w:t xml:space="preserve">Working within the framework of our in-class mock </w:t>
      </w:r>
      <w:r w:rsidRPr="006136ED">
        <w:rPr>
          <w:b/>
          <w:sz w:val="20"/>
        </w:rPr>
        <w:t>PLCs</w:t>
      </w:r>
      <w:r w:rsidRPr="000F417E">
        <w:rPr>
          <w:sz w:val="20"/>
        </w:rPr>
        <w:t xml:space="preserve">, be able to </w:t>
      </w:r>
      <w:r w:rsidRPr="00516852">
        <w:rPr>
          <w:b/>
          <w:sz w:val="20"/>
          <w:u w:val="single"/>
        </w:rPr>
        <w:t>demonstrate</w:t>
      </w:r>
      <w:r w:rsidRPr="000F417E">
        <w:rPr>
          <w:sz w:val="20"/>
        </w:rPr>
        <w:t xml:space="preserve"> </w:t>
      </w:r>
      <w:r w:rsidRPr="006136ED">
        <w:rPr>
          <w:b/>
          <w:sz w:val="20"/>
        </w:rPr>
        <w:t>"assessment literacy"</w:t>
      </w:r>
      <w:r w:rsidRPr="000F417E">
        <w:rPr>
          <w:sz w:val="20"/>
        </w:rPr>
        <w:t xml:space="preserve"> in the 21 century including a working knowledge of the new </w:t>
      </w:r>
      <w:r w:rsidRPr="006136ED">
        <w:rPr>
          <w:b/>
          <w:sz w:val="20"/>
        </w:rPr>
        <w:t>Common Core Standards</w:t>
      </w:r>
      <w:r w:rsidRPr="000F417E">
        <w:rPr>
          <w:sz w:val="20"/>
        </w:rPr>
        <w:t xml:space="preserve"> </w:t>
      </w:r>
      <w:r w:rsidR="005C7463" w:rsidRPr="000F417E">
        <w:rPr>
          <w:sz w:val="20"/>
        </w:rPr>
        <w:t>and current state and national t</w:t>
      </w:r>
      <w:r w:rsidRPr="000F417E">
        <w:rPr>
          <w:sz w:val="20"/>
        </w:rPr>
        <w:t>rends and reforms. Be able to explain and compare/contrast assessment for learning and assessment of learning.</w:t>
      </w:r>
    </w:p>
    <w:p w:rsidR="007D6BDE" w:rsidRPr="000F417E" w:rsidRDefault="007D6BDE" w:rsidP="005568AF">
      <w:pPr>
        <w:numPr>
          <w:ilvl w:val="0"/>
          <w:numId w:val="20"/>
        </w:numPr>
        <w:spacing w:after="12" w:line="244" w:lineRule="auto"/>
        <w:ind w:right="29" w:hanging="360"/>
      </w:pPr>
      <w:r w:rsidRPr="000F417E">
        <w:rPr>
          <w:sz w:val="20"/>
        </w:rPr>
        <w:t xml:space="preserve">Be </w:t>
      </w:r>
      <w:r w:rsidRPr="00516852">
        <w:rPr>
          <w:b/>
          <w:sz w:val="20"/>
          <w:u w:val="single"/>
        </w:rPr>
        <w:t>knowledgeable</w:t>
      </w:r>
      <w:r w:rsidRPr="000F417E">
        <w:rPr>
          <w:sz w:val="20"/>
        </w:rPr>
        <w:t xml:space="preserve"> and conversant of the requirements of Senate Bill I and all concomitant accountability criteria as incorporated in the </w:t>
      </w:r>
      <w:r w:rsidRPr="006136ED">
        <w:rPr>
          <w:b/>
          <w:sz w:val="20"/>
        </w:rPr>
        <w:t>Unbridled Learning: College and Career Readiness</w:t>
      </w:r>
      <w:r w:rsidRPr="000F417E">
        <w:rPr>
          <w:sz w:val="20"/>
        </w:rPr>
        <w:t xml:space="preserve"> for All initiative of the Kentucky Department of Education as adopted by the Kentucky State Board of Education.</w:t>
      </w:r>
    </w:p>
    <w:p w:rsidR="007D6BDE" w:rsidRPr="000F417E" w:rsidRDefault="007D6BDE" w:rsidP="005568AF">
      <w:pPr>
        <w:numPr>
          <w:ilvl w:val="0"/>
          <w:numId w:val="20"/>
        </w:numPr>
        <w:spacing w:after="9" w:line="249" w:lineRule="auto"/>
        <w:ind w:right="29" w:hanging="360"/>
      </w:pPr>
      <w:r w:rsidRPr="000F417E">
        <w:rPr>
          <w:sz w:val="20"/>
        </w:rPr>
        <w:t xml:space="preserve">In </w:t>
      </w:r>
      <w:r w:rsidRPr="006136ED">
        <w:rPr>
          <w:b/>
          <w:sz w:val="20"/>
        </w:rPr>
        <w:t>PLCs</w:t>
      </w:r>
      <w:r w:rsidRPr="000F417E">
        <w:rPr>
          <w:sz w:val="20"/>
        </w:rPr>
        <w:t xml:space="preserve"> be </w:t>
      </w:r>
      <w:r w:rsidRPr="00516852">
        <w:rPr>
          <w:b/>
          <w:sz w:val="20"/>
          <w:u w:val="single"/>
        </w:rPr>
        <w:t>able to differentiate</w:t>
      </w:r>
      <w:r w:rsidRPr="000F417E">
        <w:rPr>
          <w:sz w:val="20"/>
        </w:rPr>
        <w:t xml:space="preserve"> and classify types of learning targets then develop clear assessable targets from applicable standards. Be able to </w:t>
      </w:r>
      <w:r w:rsidRPr="006136ED">
        <w:rPr>
          <w:b/>
          <w:sz w:val="20"/>
        </w:rPr>
        <w:t>"de-construct" standards</w:t>
      </w:r>
      <w:r w:rsidRPr="000F417E">
        <w:rPr>
          <w:sz w:val="20"/>
        </w:rPr>
        <w:t xml:space="preserve"> to put them in student friendly language.</w:t>
      </w:r>
    </w:p>
    <w:p w:rsidR="007D6BDE" w:rsidRPr="000F417E" w:rsidRDefault="007D6BDE" w:rsidP="005568AF">
      <w:pPr>
        <w:numPr>
          <w:ilvl w:val="0"/>
          <w:numId w:val="20"/>
        </w:numPr>
        <w:spacing w:after="12" w:line="244" w:lineRule="auto"/>
        <w:ind w:right="29" w:hanging="360"/>
      </w:pPr>
      <w:r w:rsidRPr="000F417E">
        <w:rPr>
          <w:noProof/>
        </w:rPr>
        <w:drawing>
          <wp:anchor distT="0" distB="0" distL="114300" distR="114300" simplePos="0" relativeHeight="251661824" behindDoc="0" locked="0" layoutInCell="1" allowOverlap="0">
            <wp:simplePos x="0" y="0"/>
            <wp:positionH relativeFrom="column">
              <wp:posOffset>5285232</wp:posOffset>
            </wp:positionH>
            <wp:positionV relativeFrom="paragraph">
              <wp:posOffset>438263</wp:posOffset>
            </wp:positionV>
            <wp:extent cx="9144" cy="9144"/>
            <wp:effectExtent l="0" t="0" r="0" b="0"/>
            <wp:wrapSquare wrapText="bothSides"/>
            <wp:docPr id="6671" name="Picture 6671"/>
            <wp:cNvGraphicFramePr/>
            <a:graphic xmlns:a="http://schemas.openxmlformats.org/drawingml/2006/main">
              <a:graphicData uri="http://schemas.openxmlformats.org/drawingml/2006/picture">
                <pic:pic xmlns:pic="http://schemas.openxmlformats.org/drawingml/2006/picture">
                  <pic:nvPicPr>
                    <pic:cNvPr id="6671" name="Picture 6671"/>
                    <pic:cNvPicPr/>
                  </pic:nvPicPr>
                  <pic:blipFill>
                    <a:blip r:embed="rId12"/>
                    <a:stretch>
                      <a:fillRect/>
                    </a:stretch>
                  </pic:blipFill>
                  <pic:spPr>
                    <a:xfrm>
                      <a:off x="0" y="0"/>
                      <a:ext cx="9144" cy="9144"/>
                    </a:xfrm>
                    <a:prstGeom prst="rect">
                      <a:avLst/>
                    </a:prstGeom>
                  </pic:spPr>
                </pic:pic>
              </a:graphicData>
            </a:graphic>
          </wp:anchor>
        </w:drawing>
      </w:r>
      <w:r w:rsidRPr="000F417E">
        <w:rPr>
          <w:sz w:val="20"/>
        </w:rPr>
        <w:t xml:space="preserve">Be </w:t>
      </w:r>
      <w:r w:rsidRPr="00516852">
        <w:rPr>
          <w:b/>
          <w:sz w:val="20"/>
          <w:u w:val="single"/>
        </w:rPr>
        <w:t>able to design assessment</w:t>
      </w:r>
      <w:r w:rsidRPr="000F417E">
        <w:rPr>
          <w:sz w:val="20"/>
        </w:rPr>
        <w:t xml:space="preserve"> processes and tools both to be used formatively and </w:t>
      </w:r>
      <w:proofErr w:type="spellStart"/>
      <w:r w:rsidRPr="000F417E">
        <w:rPr>
          <w:sz w:val="20"/>
        </w:rPr>
        <w:t>summatively</w:t>
      </w:r>
      <w:proofErr w:type="spellEnd"/>
      <w:r w:rsidRPr="000F417E">
        <w:rPr>
          <w:sz w:val="20"/>
        </w:rPr>
        <w:t xml:space="preserve"> including selected response items, extended written response items, performance assessments and personal communication. Be able to use </w:t>
      </w:r>
      <w:r w:rsidRPr="006136ED">
        <w:rPr>
          <w:b/>
          <w:sz w:val="20"/>
        </w:rPr>
        <w:t>Universal Design for Learning (UDL)</w:t>
      </w:r>
      <w:r w:rsidRPr="000F417E">
        <w:rPr>
          <w:sz w:val="20"/>
        </w:rPr>
        <w:t xml:space="preserve"> to insure that assessments address all diverse learners including special populations, such as those with disabilities, gifted and talented, multicultural populations and English learners. Be able to design summative instruments that are emulative of Kentucky's </w:t>
      </w:r>
      <w:r w:rsidRPr="006136ED">
        <w:rPr>
          <w:b/>
          <w:sz w:val="20"/>
        </w:rPr>
        <w:t>K-PREP</w:t>
      </w:r>
      <w:r w:rsidRPr="000F417E">
        <w:rPr>
          <w:sz w:val="20"/>
        </w:rPr>
        <w:t xml:space="preserve"> and other "high stakes" exams informed by </w:t>
      </w:r>
      <w:proofErr w:type="gramStart"/>
      <w:r w:rsidR="00FC0955">
        <w:rPr>
          <w:b/>
          <w:sz w:val="20"/>
        </w:rPr>
        <w:t>K</w:t>
      </w:r>
      <w:r w:rsidRPr="006136ED">
        <w:rPr>
          <w:b/>
          <w:sz w:val="20"/>
        </w:rPr>
        <w:t>AS</w:t>
      </w:r>
      <w:r w:rsidRPr="000F417E">
        <w:rPr>
          <w:sz w:val="20"/>
        </w:rPr>
        <w:t xml:space="preserve"> .</w:t>
      </w:r>
      <w:proofErr w:type="gramEnd"/>
    </w:p>
    <w:p w:rsidR="007D6BDE" w:rsidRPr="000F417E" w:rsidRDefault="007D6BDE" w:rsidP="005568AF">
      <w:pPr>
        <w:numPr>
          <w:ilvl w:val="0"/>
          <w:numId w:val="20"/>
        </w:numPr>
        <w:spacing w:after="9" w:line="249" w:lineRule="auto"/>
        <w:ind w:right="29" w:hanging="360"/>
      </w:pPr>
      <w:r w:rsidRPr="000F417E">
        <w:rPr>
          <w:sz w:val="20"/>
        </w:rPr>
        <w:t xml:space="preserve">Be </w:t>
      </w:r>
      <w:r w:rsidRPr="00516852">
        <w:rPr>
          <w:b/>
          <w:sz w:val="20"/>
          <w:u w:val="single"/>
        </w:rPr>
        <w:t>able to implement and explain</w:t>
      </w:r>
      <w:r w:rsidRPr="000F417E">
        <w:rPr>
          <w:sz w:val="20"/>
        </w:rPr>
        <w:t xml:space="preserve"> quality grading systems and report cards. Be able to explain the advantages of standards based grading systems and properly develop an appropriately weighted grading system.</w:t>
      </w:r>
    </w:p>
    <w:p w:rsidR="007D6BDE" w:rsidRPr="000F417E" w:rsidRDefault="007D6BDE" w:rsidP="005568AF">
      <w:pPr>
        <w:numPr>
          <w:ilvl w:val="0"/>
          <w:numId w:val="20"/>
        </w:numPr>
        <w:spacing w:after="12" w:line="244" w:lineRule="auto"/>
        <w:ind w:right="29" w:hanging="360"/>
      </w:pPr>
      <w:r w:rsidRPr="000F417E">
        <w:rPr>
          <w:sz w:val="20"/>
        </w:rPr>
        <w:t xml:space="preserve">Be </w:t>
      </w:r>
      <w:r w:rsidRPr="00516852">
        <w:rPr>
          <w:b/>
          <w:sz w:val="20"/>
          <w:u w:val="single"/>
        </w:rPr>
        <w:t xml:space="preserve">able to identify and explain </w:t>
      </w:r>
      <w:r w:rsidRPr="000F417E">
        <w:rPr>
          <w:sz w:val="20"/>
        </w:rPr>
        <w:t xml:space="preserve">in teacher friendly language common standardized testing terms (e.g., criterion-referenced, norm-referenced, reliability, validity, percentile, stanine). Be able to analyze standardized test </w:t>
      </w:r>
      <w:r w:rsidRPr="006136ED">
        <w:rPr>
          <w:b/>
          <w:sz w:val="20"/>
        </w:rPr>
        <w:t>(K-PREP and EOC</w:t>
      </w:r>
      <w:r w:rsidRPr="000F417E">
        <w:rPr>
          <w:sz w:val="20"/>
        </w:rPr>
        <w:t>) results to inform future instruction.</w:t>
      </w:r>
    </w:p>
    <w:p w:rsidR="007D6BDE" w:rsidRPr="000F417E" w:rsidRDefault="007D6BDE" w:rsidP="005568AF">
      <w:pPr>
        <w:numPr>
          <w:ilvl w:val="0"/>
          <w:numId w:val="20"/>
        </w:numPr>
        <w:spacing w:after="9" w:line="249" w:lineRule="auto"/>
        <w:ind w:right="29" w:hanging="360"/>
      </w:pPr>
      <w:r w:rsidRPr="000F417E">
        <w:rPr>
          <w:sz w:val="20"/>
        </w:rPr>
        <w:t xml:space="preserve">Be </w:t>
      </w:r>
      <w:r w:rsidRPr="00516852">
        <w:rPr>
          <w:b/>
          <w:sz w:val="20"/>
          <w:u w:val="single"/>
        </w:rPr>
        <w:t>able to use a variety of technological tools</w:t>
      </w:r>
      <w:r w:rsidRPr="000F417E">
        <w:rPr>
          <w:sz w:val="20"/>
        </w:rPr>
        <w:t xml:space="preserve"> to implement and augment assessment including but not limited to </w:t>
      </w:r>
      <w:r w:rsidRPr="006136ED">
        <w:rPr>
          <w:b/>
          <w:sz w:val="20"/>
        </w:rPr>
        <w:t>MAP</w:t>
      </w:r>
      <w:r w:rsidRPr="000F417E">
        <w:rPr>
          <w:sz w:val="20"/>
        </w:rPr>
        <w:t xml:space="preserve"> and </w:t>
      </w:r>
      <w:proofErr w:type="spellStart"/>
      <w:r w:rsidRPr="006136ED">
        <w:rPr>
          <w:b/>
          <w:sz w:val="20"/>
        </w:rPr>
        <w:t>CllTS</w:t>
      </w:r>
      <w:proofErr w:type="spellEnd"/>
      <w:r w:rsidR="00DC66B2">
        <w:rPr>
          <w:b/>
          <w:sz w:val="20"/>
        </w:rPr>
        <w:t xml:space="preserve"> (data subject to availability)</w:t>
      </w:r>
      <w:r w:rsidRPr="000F417E">
        <w:rPr>
          <w:sz w:val="20"/>
        </w:rPr>
        <w:t>.</w:t>
      </w:r>
    </w:p>
    <w:p w:rsidR="007D6BDE" w:rsidRPr="000F417E" w:rsidRDefault="007D6BDE" w:rsidP="005568AF">
      <w:pPr>
        <w:numPr>
          <w:ilvl w:val="0"/>
          <w:numId w:val="20"/>
        </w:numPr>
        <w:spacing w:after="9" w:line="249" w:lineRule="auto"/>
        <w:ind w:right="29" w:hanging="360"/>
      </w:pPr>
      <w:r w:rsidRPr="00516852">
        <w:rPr>
          <w:b/>
          <w:sz w:val="20"/>
          <w:u w:val="single"/>
        </w:rPr>
        <w:t xml:space="preserve">Create and utilize </w:t>
      </w:r>
      <w:r w:rsidRPr="000F417E">
        <w:rPr>
          <w:sz w:val="20"/>
        </w:rPr>
        <w:t xml:space="preserve">quality </w:t>
      </w:r>
      <w:r w:rsidRPr="006136ED">
        <w:rPr>
          <w:b/>
          <w:sz w:val="20"/>
        </w:rPr>
        <w:t>self-assessments.</w:t>
      </w:r>
    </w:p>
    <w:p w:rsidR="007D6BDE" w:rsidRPr="000F417E" w:rsidRDefault="007D6BDE" w:rsidP="005568AF">
      <w:pPr>
        <w:numPr>
          <w:ilvl w:val="0"/>
          <w:numId w:val="20"/>
        </w:numPr>
        <w:spacing w:after="9" w:line="249" w:lineRule="auto"/>
        <w:ind w:right="29" w:hanging="360"/>
      </w:pPr>
      <w:r w:rsidRPr="000F417E">
        <w:rPr>
          <w:sz w:val="20"/>
        </w:rPr>
        <w:t xml:space="preserve">Work with and </w:t>
      </w:r>
      <w:r w:rsidRPr="00516852">
        <w:rPr>
          <w:b/>
          <w:sz w:val="20"/>
          <w:u w:val="single"/>
        </w:rPr>
        <w:t>develop</w:t>
      </w:r>
      <w:r w:rsidRPr="000F417E">
        <w:rPr>
          <w:sz w:val="20"/>
        </w:rPr>
        <w:t xml:space="preserve"> an understanding of </w:t>
      </w:r>
      <w:r w:rsidRPr="006136ED">
        <w:rPr>
          <w:b/>
          <w:sz w:val="20"/>
        </w:rPr>
        <w:t>PGES</w:t>
      </w:r>
      <w:r w:rsidRPr="000F417E">
        <w:rPr>
          <w:sz w:val="20"/>
        </w:rPr>
        <w:t xml:space="preserve"> and its components.</w:t>
      </w:r>
    </w:p>
    <w:p w:rsidR="006136ED" w:rsidRPr="00516852" w:rsidRDefault="007D6BDE" w:rsidP="005568AF">
      <w:pPr>
        <w:numPr>
          <w:ilvl w:val="0"/>
          <w:numId w:val="20"/>
        </w:numPr>
        <w:spacing w:after="9" w:line="249" w:lineRule="auto"/>
        <w:ind w:right="29" w:hanging="360"/>
        <w:rPr>
          <w:b/>
        </w:rPr>
      </w:pPr>
      <w:r w:rsidRPr="00516852">
        <w:rPr>
          <w:b/>
          <w:sz w:val="20"/>
          <w:u w:val="single"/>
        </w:rPr>
        <w:t>Address the diverse learning needs</w:t>
      </w:r>
      <w:r w:rsidRPr="000F417E">
        <w:rPr>
          <w:sz w:val="20"/>
        </w:rPr>
        <w:t xml:space="preserve"> of all students through appropriate instructional strategies and creating a classroom climate conducive to learning. </w:t>
      </w:r>
    </w:p>
    <w:p w:rsidR="00516852" w:rsidRPr="006136ED" w:rsidRDefault="00516852" w:rsidP="00516852">
      <w:pPr>
        <w:spacing w:after="9" w:line="249" w:lineRule="auto"/>
        <w:ind w:left="734" w:right="29"/>
        <w:rPr>
          <w:b/>
        </w:rPr>
      </w:pPr>
    </w:p>
    <w:p w:rsidR="007D6BDE" w:rsidRPr="00D07DC5" w:rsidRDefault="007D6BDE" w:rsidP="006136ED">
      <w:pPr>
        <w:spacing w:after="9" w:line="249" w:lineRule="auto"/>
        <w:ind w:left="734" w:right="29"/>
        <w:rPr>
          <w:b/>
          <w:u w:val="single"/>
        </w:rPr>
      </w:pPr>
      <w:r w:rsidRPr="00D07DC5">
        <w:rPr>
          <w:b/>
          <w:sz w:val="20"/>
          <w:u w:val="single"/>
        </w:rPr>
        <w:t>Address the following</w:t>
      </w:r>
      <w:r w:rsidRPr="00D07DC5">
        <w:rPr>
          <w:sz w:val="20"/>
          <w:u w:val="single"/>
        </w:rPr>
        <w:t xml:space="preserve"> </w:t>
      </w:r>
      <w:r w:rsidRPr="00D07DC5">
        <w:rPr>
          <w:b/>
          <w:sz w:val="20"/>
          <w:u w:val="single"/>
        </w:rPr>
        <w:t>Kentucky Teacher Standards:</w:t>
      </w:r>
    </w:p>
    <w:p w:rsidR="007D6BDE" w:rsidRPr="00D07DC5" w:rsidRDefault="007D6BDE" w:rsidP="007D6BDE">
      <w:pPr>
        <w:spacing w:after="9" w:line="249" w:lineRule="auto"/>
        <w:ind w:left="802" w:right="29" w:hanging="3"/>
        <w:rPr>
          <w:b/>
        </w:rPr>
      </w:pPr>
      <w:r w:rsidRPr="00D07DC5">
        <w:rPr>
          <w:b/>
          <w:sz w:val="20"/>
        </w:rPr>
        <w:t>2.1 Plans instructional strategies and activities that address learning objectives for all students</w:t>
      </w:r>
    </w:p>
    <w:p w:rsidR="007D6BDE" w:rsidRPr="00D07DC5" w:rsidRDefault="007D6BDE" w:rsidP="007D6BDE">
      <w:pPr>
        <w:spacing w:after="9" w:line="249" w:lineRule="auto"/>
        <w:ind w:left="809" w:right="29" w:hanging="3"/>
        <w:rPr>
          <w:b/>
        </w:rPr>
      </w:pPr>
      <w:r w:rsidRPr="00D07DC5">
        <w:rPr>
          <w:b/>
          <w:sz w:val="20"/>
        </w:rPr>
        <w:t>3.3 Values and supports student diversity and addresses individual needs</w:t>
      </w:r>
    </w:p>
    <w:p w:rsidR="007D6BDE" w:rsidRPr="00D07DC5" w:rsidRDefault="007D6BDE" w:rsidP="007D6BDE">
      <w:pPr>
        <w:ind w:left="7675"/>
        <w:rPr>
          <w:b/>
        </w:rPr>
      </w:pPr>
      <w:r w:rsidRPr="00D07DC5">
        <w:rPr>
          <w:b/>
          <w:noProof/>
        </w:rPr>
        <w:drawing>
          <wp:inline distT="0" distB="0" distL="0" distR="0">
            <wp:extent cx="9144" cy="4572"/>
            <wp:effectExtent l="0" t="0" r="0" b="0"/>
            <wp:docPr id="6672" name="Picture 6672"/>
            <wp:cNvGraphicFramePr/>
            <a:graphic xmlns:a="http://schemas.openxmlformats.org/drawingml/2006/main">
              <a:graphicData uri="http://schemas.openxmlformats.org/drawingml/2006/picture">
                <pic:pic xmlns:pic="http://schemas.openxmlformats.org/drawingml/2006/picture">
                  <pic:nvPicPr>
                    <pic:cNvPr id="6672" name="Picture 6672"/>
                    <pic:cNvPicPr/>
                  </pic:nvPicPr>
                  <pic:blipFill>
                    <a:blip r:embed="rId13"/>
                    <a:stretch>
                      <a:fillRect/>
                    </a:stretch>
                  </pic:blipFill>
                  <pic:spPr>
                    <a:xfrm>
                      <a:off x="0" y="0"/>
                      <a:ext cx="9144" cy="4572"/>
                    </a:xfrm>
                    <a:prstGeom prst="rect">
                      <a:avLst/>
                    </a:prstGeom>
                  </pic:spPr>
                </pic:pic>
              </a:graphicData>
            </a:graphic>
          </wp:inline>
        </w:drawing>
      </w:r>
    </w:p>
    <w:p w:rsidR="007D6BDE" w:rsidRPr="00D07DC5" w:rsidRDefault="00B00151" w:rsidP="007D6BDE">
      <w:pPr>
        <w:spacing w:after="9" w:line="249" w:lineRule="auto"/>
        <w:ind w:left="802" w:right="986" w:hanging="3"/>
        <w:rPr>
          <w:b/>
          <w:sz w:val="20"/>
        </w:rPr>
      </w:pPr>
      <w:r w:rsidRPr="00D07DC5">
        <w:rPr>
          <w:b/>
          <w:sz w:val="20"/>
        </w:rPr>
        <w:t>4.2 Implements instr</w:t>
      </w:r>
      <w:r w:rsidR="007D6BDE" w:rsidRPr="00D07DC5">
        <w:rPr>
          <w:b/>
          <w:sz w:val="20"/>
        </w:rPr>
        <w:t>uction based on diverse student needs and assessment data.</w:t>
      </w:r>
    </w:p>
    <w:p w:rsidR="00303F6A" w:rsidRPr="00D07DC5" w:rsidRDefault="00303F6A" w:rsidP="00303F6A">
      <w:pPr>
        <w:spacing w:after="9" w:line="249" w:lineRule="auto"/>
        <w:ind w:left="734" w:right="29"/>
        <w:rPr>
          <w:b/>
          <w:sz w:val="20"/>
          <w:u w:val="single"/>
        </w:rPr>
      </w:pPr>
    </w:p>
    <w:p w:rsidR="00303F6A" w:rsidRPr="00D07DC5" w:rsidRDefault="00303F6A" w:rsidP="00303F6A">
      <w:pPr>
        <w:spacing w:after="9" w:line="249" w:lineRule="auto"/>
        <w:ind w:left="734" w:right="29"/>
        <w:rPr>
          <w:b/>
          <w:sz w:val="20"/>
          <w:u w:val="single"/>
        </w:rPr>
      </w:pPr>
      <w:r w:rsidRPr="00D07DC5">
        <w:rPr>
          <w:b/>
          <w:sz w:val="20"/>
          <w:u w:val="single"/>
        </w:rPr>
        <w:t>Address the following</w:t>
      </w:r>
      <w:r w:rsidRPr="00D07DC5">
        <w:rPr>
          <w:sz w:val="20"/>
          <w:u w:val="single"/>
        </w:rPr>
        <w:t xml:space="preserve"> </w:t>
      </w:r>
      <w:r w:rsidRPr="00D07DC5">
        <w:rPr>
          <w:b/>
          <w:sz w:val="20"/>
          <w:u w:val="single"/>
        </w:rPr>
        <w:t>International Literacy Association (ILA) Standards:</w:t>
      </w:r>
    </w:p>
    <w:p w:rsidR="00303F6A" w:rsidRPr="00D07DC5" w:rsidRDefault="00303F6A" w:rsidP="00303F6A">
      <w:pPr>
        <w:spacing w:after="9" w:line="249" w:lineRule="auto"/>
        <w:ind w:left="734" w:right="29"/>
        <w:rPr>
          <w:rFonts w:ascii="Times" w:hAnsi="Times" w:cs="Times"/>
          <w:b/>
          <w:sz w:val="20"/>
          <w:szCs w:val="20"/>
        </w:rPr>
      </w:pPr>
      <w:r w:rsidRPr="00D07DC5">
        <w:rPr>
          <w:rFonts w:ascii="Times" w:hAnsi="Times" w:cs="Times"/>
          <w:b/>
          <w:sz w:val="20"/>
          <w:szCs w:val="20"/>
        </w:rPr>
        <w:t>3.1: Understand types of assessments and their purposes, strengths, and limitations.</w:t>
      </w:r>
    </w:p>
    <w:p w:rsidR="00B35ABA" w:rsidRPr="00D07DC5" w:rsidRDefault="00303F6A" w:rsidP="00303F6A">
      <w:pPr>
        <w:spacing w:after="9" w:line="249" w:lineRule="auto"/>
        <w:ind w:left="734" w:right="29"/>
        <w:rPr>
          <w:rFonts w:ascii="Times" w:hAnsi="Times" w:cs="Times"/>
          <w:b/>
          <w:sz w:val="20"/>
          <w:szCs w:val="20"/>
        </w:rPr>
      </w:pPr>
      <w:r w:rsidRPr="00D07DC5">
        <w:rPr>
          <w:rFonts w:ascii="Times" w:hAnsi="Times" w:cs="Times"/>
          <w:b/>
          <w:sz w:val="20"/>
          <w:szCs w:val="20"/>
        </w:rPr>
        <w:t>3.2: Select, develop, administer, and interpret assessments, both traditional print and electronic, for</w:t>
      </w:r>
    </w:p>
    <w:p w:rsidR="00303F6A" w:rsidRPr="00D07DC5" w:rsidRDefault="00B35ABA" w:rsidP="00B35ABA">
      <w:pPr>
        <w:spacing w:after="9" w:line="249" w:lineRule="auto"/>
        <w:ind w:left="734" w:right="29"/>
        <w:rPr>
          <w:rFonts w:ascii="Times" w:hAnsi="Times" w:cs="Times"/>
          <w:b/>
          <w:sz w:val="20"/>
          <w:szCs w:val="20"/>
        </w:rPr>
      </w:pPr>
      <w:r w:rsidRPr="00D07DC5">
        <w:rPr>
          <w:rFonts w:ascii="Times" w:hAnsi="Times" w:cs="Times"/>
          <w:b/>
          <w:sz w:val="20"/>
          <w:szCs w:val="20"/>
        </w:rPr>
        <w:t xml:space="preserve">       </w:t>
      </w:r>
      <w:r w:rsidR="00303F6A" w:rsidRPr="00D07DC5">
        <w:rPr>
          <w:rFonts w:ascii="Times" w:hAnsi="Times" w:cs="Times"/>
          <w:b/>
          <w:sz w:val="20"/>
          <w:szCs w:val="20"/>
        </w:rPr>
        <w:t xml:space="preserve"> specific purposes.</w:t>
      </w:r>
    </w:p>
    <w:p w:rsidR="00303F6A" w:rsidRPr="00D07DC5" w:rsidRDefault="00303F6A" w:rsidP="00303F6A">
      <w:pPr>
        <w:spacing w:after="9" w:line="249" w:lineRule="auto"/>
        <w:ind w:left="734" w:right="29"/>
        <w:rPr>
          <w:rFonts w:ascii="Times" w:hAnsi="Times" w:cs="Times"/>
          <w:b/>
          <w:sz w:val="20"/>
          <w:szCs w:val="20"/>
        </w:rPr>
      </w:pPr>
      <w:r w:rsidRPr="00D07DC5">
        <w:rPr>
          <w:rFonts w:ascii="Times" w:hAnsi="Times" w:cs="Times"/>
          <w:b/>
          <w:sz w:val="20"/>
          <w:szCs w:val="20"/>
        </w:rPr>
        <w:t>3.3: Use assessment information to plan and evaluate instruction.</w:t>
      </w:r>
    </w:p>
    <w:p w:rsidR="00303F6A" w:rsidRPr="00D07DC5" w:rsidRDefault="00303F6A" w:rsidP="00D2189D">
      <w:pPr>
        <w:spacing w:after="9" w:line="249" w:lineRule="auto"/>
        <w:ind w:left="734" w:right="29"/>
        <w:rPr>
          <w:b/>
          <w:sz w:val="20"/>
          <w:szCs w:val="20"/>
          <w:u w:val="single"/>
        </w:rPr>
      </w:pPr>
      <w:r w:rsidRPr="00D07DC5">
        <w:rPr>
          <w:rFonts w:ascii="Times" w:hAnsi="Times" w:cs="Times"/>
          <w:b/>
          <w:sz w:val="20"/>
          <w:szCs w:val="20"/>
        </w:rPr>
        <w:t>3.4: Communicate assessment results and implications to a variety of audiences.</w:t>
      </w:r>
    </w:p>
    <w:p w:rsidR="00B94518" w:rsidRPr="00D07DC5" w:rsidRDefault="00B94518">
      <w:pPr>
        <w:rPr>
          <w:b/>
          <w:sz w:val="24"/>
          <w:szCs w:val="20"/>
        </w:rPr>
      </w:pPr>
      <w:r w:rsidRPr="00D07DC5">
        <w:rPr>
          <w:b/>
          <w:sz w:val="24"/>
          <w:szCs w:val="20"/>
        </w:rPr>
        <w:br w:type="page"/>
      </w:r>
    </w:p>
    <w:p w:rsidR="00B94518" w:rsidRPr="00D07DC5" w:rsidRDefault="00B94518" w:rsidP="00B94518">
      <w:pPr>
        <w:jc w:val="center"/>
        <w:rPr>
          <w:b/>
          <w:sz w:val="24"/>
          <w:szCs w:val="20"/>
        </w:rPr>
      </w:pPr>
      <w:r w:rsidRPr="00D07DC5">
        <w:rPr>
          <w:b/>
          <w:sz w:val="24"/>
          <w:szCs w:val="20"/>
        </w:rPr>
        <w:lastRenderedPageBreak/>
        <w:t>Policy Statements</w:t>
      </w:r>
    </w:p>
    <w:p w:rsidR="00B94518" w:rsidRPr="00D07DC5" w:rsidRDefault="00B94518" w:rsidP="00B94518">
      <w:pPr>
        <w:jc w:val="center"/>
        <w:rPr>
          <w:b/>
          <w:szCs w:val="20"/>
        </w:rPr>
      </w:pPr>
      <w:r w:rsidRPr="00D07DC5">
        <w:rPr>
          <w:b/>
          <w:szCs w:val="20"/>
        </w:rPr>
        <w:t>Education Division Policies</w:t>
      </w:r>
    </w:p>
    <w:p w:rsidR="00B94518" w:rsidRPr="00D07DC5" w:rsidRDefault="00B94518" w:rsidP="00B94518">
      <w:pPr>
        <w:contextualSpacing/>
        <w:rPr>
          <w:b/>
          <w:sz w:val="14"/>
        </w:rPr>
      </w:pPr>
    </w:p>
    <w:p w:rsidR="00B94518" w:rsidRPr="00D07DC5" w:rsidRDefault="00B94518" w:rsidP="00B94518">
      <w:pPr>
        <w:contextualSpacing/>
        <w:rPr>
          <w:b/>
          <w:sz w:val="20"/>
          <w:u w:val="single"/>
        </w:rPr>
      </w:pPr>
      <w:r w:rsidRPr="00D07DC5">
        <w:rPr>
          <w:b/>
          <w:sz w:val="20"/>
          <w:u w:val="single"/>
        </w:rPr>
        <w:t>Cell Phone Policy</w:t>
      </w:r>
    </w:p>
    <w:p w:rsidR="00B94518" w:rsidRPr="000F417E" w:rsidRDefault="00B94518" w:rsidP="00B94518">
      <w:pPr>
        <w:spacing w:line="276" w:lineRule="auto"/>
        <w:rPr>
          <w:sz w:val="20"/>
        </w:rPr>
      </w:pPr>
      <w:r w:rsidRPr="00D07DC5">
        <w:rPr>
          <w:sz w:val="20"/>
        </w:rPr>
        <w:t>The Education Division will adhere to the Lindsey Wilson cell phone policy for college classrooms that states “Student cell phones will be off during class time unless prior arrangement is made with the instructor.  All cell phones must be put away during the class period.”  Therefore, no cell phones are to be visible or turned on during class sessions or in public school classrooms during all clinical field experiences.  First offence will receive a warning.  For the second offence, the phone will be confiscated. For th</w:t>
      </w:r>
      <w:r w:rsidRPr="000F417E">
        <w:rPr>
          <w:sz w:val="20"/>
        </w:rPr>
        <w:t>e third offence, the student will be asked to leave class and counted as an unexcused absence.  Violation of LWC policy is grounds for dismissal from class. Any requests to keep the cell phone on but silent and not visible, such as family or medical emergencies</w:t>
      </w:r>
      <w:proofErr w:type="gramStart"/>
      <w:r w:rsidRPr="000F417E">
        <w:rPr>
          <w:sz w:val="20"/>
        </w:rPr>
        <w:t>,  must</w:t>
      </w:r>
      <w:proofErr w:type="gramEnd"/>
      <w:r w:rsidRPr="000F417E">
        <w:rPr>
          <w:sz w:val="20"/>
        </w:rPr>
        <w:t xml:space="preserve"> be given prior approval  by the instructor. </w:t>
      </w:r>
    </w:p>
    <w:p w:rsidR="00B94518" w:rsidRPr="000F417E" w:rsidRDefault="00B94518" w:rsidP="00B94518">
      <w:pPr>
        <w:rPr>
          <w:b/>
          <w:sz w:val="18"/>
          <w:szCs w:val="20"/>
        </w:rPr>
      </w:pPr>
    </w:p>
    <w:p w:rsidR="00B94518" w:rsidRPr="000F417E" w:rsidRDefault="00B94518" w:rsidP="00B94518">
      <w:pPr>
        <w:pStyle w:val="BodyText3"/>
        <w:tabs>
          <w:tab w:val="left" w:pos="-936"/>
          <w:tab w:val="left" w:pos="630"/>
          <w:tab w:val="left" w:pos="1944"/>
          <w:tab w:val="left" w:pos="3564"/>
          <w:tab w:val="left" w:pos="4644"/>
          <w:tab w:val="left" w:pos="5364"/>
          <w:tab w:val="left" w:pos="7164"/>
          <w:tab w:val="left" w:pos="11520"/>
        </w:tabs>
        <w:spacing w:after="0"/>
        <w:outlineLvl w:val="0"/>
        <w:rPr>
          <w:b/>
          <w:sz w:val="20"/>
          <w:szCs w:val="20"/>
          <w:u w:val="single"/>
        </w:rPr>
      </w:pPr>
      <w:r w:rsidRPr="000F417E">
        <w:rPr>
          <w:b/>
          <w:sz w:val="20"/>
          <w:szCs w:val="20"/>
          <w:u w:val="single"/>
        </w:rPr>
        <w:t>Attendance Policy</w:t>
      </w:r>
    </w:p>
    <w:p w:rsidR="00B94518" w:rsidRPr="000F417E" w:rsidRDefault="00B94518" w:rsidP="00B94518">
      <w:pPr>
        <w:rPr>
          <w:sz w:val="20"/>
        </w:rPr>
      </w:pPr>
      <w:r w:rsidRPr="000F417E">
        <w:rPr>
          <w:sz w:val="20"/>
        </w:rPr>
        <w:t>Students are expected to attend class.  Due to the nature of this course you should avoid being absent whenever possible.  You are preparing for the teaching profession where attendance is crucial to the effectiveness of instruction.  Therefore, you should miss only for emergencies and illness.  (Skipping because you don’t have an assignment ready only makes it worse.  The assignment will be counted late and you will be counted absent.  You lose twice.  Better to come without the assignment and talk to me.) All sections of the school's attendance policy will be enforced.</w:t>
      </w:r>
    </w:p>
    <w:p w:rsidR="00B94518" w:rsidRPr="000F417E" w:rsidRDefault="00B94518" w:rsidP="00B94518">
      <w:pPr>
        <w:tabs>
          <w:tab w:val="left" w:pos="1860"/>
        </w:tabs>
        <w:rPr>
          <w:sz w:val="20"/>
          <w:szCs w:val="20"/>
        </w:rPr>
      </w:pPr>
    </w:p>
    <w:p w:rsidR="00B94518" w:rsidRPr="000F417E" w:rsidRDefault="00B94518" w:rsidP="00B94518">
      <w:pPr>
        <w:widowControl w:val="0"/>
        <w:autoSpaceDE w:val="0"/>
        <w:autoSpaceDN w:val="0"/>
        <w:adjustRightInd w:val="0"/>
        <w:spacing w:after="240"/>
        <w:rPr>
          <w:sz w:val="20"/>
        </w:rPr>
      </w:pPr>
      <w:r w:rsidRPr="000F417E">
        <w:rPr>
          <w:sz w:val="20"/>
        </w:rPr>
        <w:t xml:space="preserve">In keeping with Lindsey Wilson College policy, students are responsible for regular class attendance, in-class participation, and completion of assignments.  In the Education Program students are expected to attend all class sessions and absences are counted.  </w:t>
      </w:r>
      <w:r w:rsidRPr="000F417E">
        <w:rPr>
          <w:b/>
          <w:i/>
          <w:sz w:val="20"/>
          <w:u w:val="single"/>
        </w:rPr>
        <w:t>In this course that includes the Thursday sessions that are either online, in the field, or completed through Blackboard.  Participation in these sessions will be documented for attendance.</w:t>
      </w:r>
      <w:r>
        <w:rPr>
          <w:b/>
          <w:i/>
          <w:sz w:val="20"/>
          <w:u w:val="single"/>
        </w:rPr>
        <w:t xml:space="preserve"> </w:t>
      </w:r>
      <w:r w:rsidRPr="000F417E">
        <w:rPr>
          <w:b/>
          <w:i/>
          <w:sz w:val="20"/>
          <w:u w:val="single"/>
        </w:rPr>
        <w:t>Students will not be allowed to make up class points lost due to unexcused absences</w:t>
      </w:r>
      <w:r w:rsidRPr="000F417E">
        <w:rPr>
          <w:i/>
          <w:sz w:val="20"/>
        </w:rPr>
        <w:t>.</w:t>
      </w:r>
      <w:r w:rsidRPr="000F417E">
        <w:rPr>
          <w:sz w:val="20"/>
        </w:rPr>
        <w:t xml:space="preserve">  Excused absences for illness or school functions still count as absences from class, but require prior arrangements to make up the work. </w:t>
      </w:r>
    </w:p>
    <w:p w:rsidR="00B94518" w:rsidRPr="000F417E" w:rsidRDefault="00B94518" w:rsidP="00B94518">
      <w:pPr>
        <w:widowControl w:val="0"/>
        <w:autoSpaceDE w:val="0"/>
        <w:autoSpaceDN w:val="0"/>
        <w:adjustRightInd w:val="0"/>
        <w:spacing w:after="240"/>
        <w:rPr>
          <w:sz w:val="20"/>
        </w:rPr>
      </w:pPr>
      <w:r w:rsidRPr="000F417E">
        <w:rPr>
          <w:sz w:val="20"/>
        </w:rPr>
        <w:t>Excessive tardiness especially those students who habitually arrive to class late, either in class or online, will result in being counted absent from the class. Tardiness is not compatible with effective teaching. If an emergency arises, the student must make every effort to notify the instructor prior to class through email or call if during regular office hours.</w:t>
      </w:r>
    </w:p>
    <w:p w:rsidR="00B94518" w:rsidRPr="000F417E" w:rsidRDefault="00B94518" w:rsidP="00B94518">
      <w:pPr>
        <w:widowControl w:val="0"/>
        <w:autoSpaceDE w:val="0"/>
        <w:autoSpaceDN w:val="0"/>
        <w:adjustRightInd w:val="0"/>
        <w:spacing w:after="240"/>
        <w:rPr>
          <w:sz w:val="20"/>
        </w:rPr>
      </w:pPr>
      <w:r w:rsidRPr="000F417E">
        <w:rPr>
          <w:sz w:val="20"/>
        </w:rPr>
        <w:t xml:space="preserve">Students will only be allowed to make up work or tests from missed classes if the absence is excused.  Excused absences include doctor appointments, funerals for immediate family, or valid emergencies.  In order to have an absence excused the student must submit a signed excuse from the physician or bring proof of the emergency.  This should be submitted to the instructor on the day the student returns to class.  Missing class or arriving late because of taking a test in another course will not be excused unless the request is submitted to the professor for prior approval.  The approval is at the discretion of the professor.  Completion of field hours </w:t>
      </w:r>
      <w:r w:rsidRPr="000F417E">
        <w:rPr>
          <w:b/>
          <w:sz w:val="20"/>
          <w:u w:val="single"/>
        </w:rPr>
        <w:t>is not</w:t>
      </w:r>
      <w:r w:rsidRPr="000F417E">
        <w:rPr>
          <w:sz w:val="20"/>
        </w:rPr>
        <w:t xml:space="preserve"> an excuse for missing an education class or any other class.  Field hours are assigned early enough in the semester and at times when no classes are scheduled.  Work is also not a valid excuse for missing classes.  </w:t>
      </w:r>
    </w:p>
    <w:p w:rsidR="00B94518" w:rsidRPr="000F417E" w:rsidRDefault="00B94518" w:rsidP="00B94518">
      <w:pPr>
        <w:widowControl w:val="0"/>
        <w:autoSpaceDE w:val="0"/>
        <w:autoSpaceDN w:val="0"/>
        <w:adjustRightInd w:val="0"/>
        <w:spacing w:after="240"/>
        <w:rPr>
          <w:sz w:val="20"/>
        </w:rPr>
      </w:pPr>
      <w:r w:rsidRPr="000F417E">
        <w:rPr>
          <w:sz w:val="20"/>
        </w:rPr>
        <w:t xml:space="preserve">According to College policy absences for scheduled, authorized obligations (e.g., athletic events, choir tours, field trips in other classes, etc.) are not counted as class absences.  In order for these to be excused the student must notify the instructor prior to the absence.  Students are responsible for completion of missed class work due to an authorized absence within a reasonable (defined by instructor) length of time.  Participation in extracurricular activities (intercollegiate athletics in particular) place additional demands and responsibilities on students and therefore requires that any additional absences may jeopardize the course grade.  </w:t>
      </w:r>
    </w:p>
    <w:p w:rsidR="008B3AB7" w:rsidRPr="000F417E" w:rsidRDefault="008B3AB7" w:rsidP="008B3AB7">
      <w:pPr>
        <w:jc w:val="center"/>
        <w:rPr>
          <w:b/>
        </w:rPr>
      </w:pPr>
    </w:p>
    <w:p w:rsidR="00B94518" w:rsidRDefault="00B94518">
      <w:pPr>
        <w:rPr>
          <w:b/>
          <w:u w:val="single"/>
        </w:rPr>
      </w:pPr>
      <w:r>
        <w:rPr>
          <w:b/>
          <w:u w:val="single"/>
        </w:rPr>
        <w:br w:type="page"/>
      </w:r>
    </w:p>
    <w:p w:rsidR="008B3AB7" w:rsidRPr="00CF2BF3" w:rsidRDefault="008B3AB7" w:rsidP="008B3AB7">
      <w:pPr>
        <w:jc w:val="center"/>
        <w:rPr>
          <w:b/>
          <w:u w:val="single"/>
        </w:rPr>
      </w:pPr>
      <w:r w:rsidRPr="00CF2BF3">
        <w:rPr>
          <w:b/>
          <w:u w:val="single"/>
        </w:rPr>
        <w:lastRenderedPageBreak/>
        <w:t>COURSE ASSIGNMENTS &amp; REQUIREMENTS</w:t>
      </w:r>
    </w:p>
    <w:p w:rsidR="007D6BDE" w:rsidRPr="000F417E" w:rsidRDefault="007D6BDE" w:rsidP="007D6BDE">
      <w:pPr>
        <w:ind w:left="96" w:right="86" w:hanging="10"/>
        <w:jc w:val="both"/>
        <w:rPr>
          <w:b/>
          <w:u w:val="single"/>
        </w:rPr>
      </w:pPr>
    </w:p>
    <w:p w:rsidR="008B3AB7" w:rsidRPr="00B94518" w:rsidRDefault="008B3AB7" w:rsidP="008B3AB7">
      <w:pPr>
        <w:ind w:left="96" w:right="86" w:hanging="10"/>
        <w:jc w:val="both"/>
        <w:rPr>
          <w:b/>
        </w:rPr>
      </w:pPr>
      <w:r w:rsidRPr="00B94518">
        <w:rPr>
          <w:b/>
        </w:rPr>
        <w:t>Grading Policy:</w:t>
      </w:r>
    </w:p>
    <w:p w:rsidR="008B3AB7" w:rsidRPr="00F50A7A" w:rsidRDefault="008B3AB7" w:rsidP="005C7463">
      <w:pPr>
        <w:pStyle w:val="ListParagraph"/>
        <w:numPr>
          <w:ilvl w:val="0"/>
          <w:numId w:val="33"/>
        </w:numPr>
        <w:spacing w:after="9" w:line="249" w:lineRule="auto"/>
        <w:ind w:right="29"/>
        <w:rPr>
          <w:b/>
          <w:sz w:val="20"/>
          <w:szCs w:val="20"/>
        </w:rPr>
      </w:pPr>
      <w:r w:rsidRPr="00F50A7A">
        <w:rPr>
          <w:b/>
          <w:sz w:val="20"/>
          <w:szCs w:val="20"/>
        </w:rPr>
        <w:t>In-class attendance and assignments</w:t>
      </w:r>
      <w:r w:rsidR="00D72E7C" w:rsidRPr="00F50A7A">
        <w:rPr>
          <w:b/>
          <w:sz w:val="20"/>
          <w:szCs w:val="20"/>
        </w:rPr>
        <w:t xml:space="preserve"> </w:t>
      </w:r>
      <w:r w:rsidR="000F4B58" w:rsidRPr="00F50A7A">
        <w:rPr>
          <w:b/>
          <w:sz w:val="20"/>
          <w:szCs w:val="20"/>
        </w:rPr>
        <w:t>(activities)</w:t>
      </w:r>
      <w:r w:rsidR="00D72E7C" w:rsidRPr="00F50A7A">
        <w:rPr>
          <w:b/>
          <w:sz w:val="20"/>
          <w:szCs w:val="20"/>
        </w:rPr>
        <w:t xml:space="preserve">    </w:t>
      </w:r>
      <w:r w:rsidR="00D72E7C" w:rsidRPr="00F50A7A">
        <w:rPr>
          <w:b/>
          <w:sz w:val="20"/>
          <w:szCs w:val="20"/>
        </w:rPr>
        <w:tab/>
      </w:r>
    </w:p>
    <w:p w:rsidR="00F50A7A" w:rsidRPr="00F50A7A" w:rsidRDefault="008B3AB7" w:rsidP="005C7463">
      <w:pPr>
        <w:pStyle w:val="ListParagraph"/>
        <w:numPr>
          <w:ilvl w:val="0"/>
          <w:numId w:val="33"/>
        </w:numPr>
        <w:spacing w:after="9" w:line="249" w:lineRule="auto"/>
        <w:ind w:right="29"/>
        <w:rPr>
          <w:b/>
          <w:sz w:val="20"/>
          <w:szCs w:val="20"/>
        </w:rPr>
      </w:pPr>
      <w:r w:rsidRPr="00F50A7A">
        <w:rPr>
          <w:b/>
          <w:sz w:val="20"/>
          <w:szCs w:val="20"/>
        </w:rPr>
        <w:t>Field Hours and logs</w:t>
      </w:r>
      <w:r w:rsidR="00D72E7C" w:rsidRPr="00F50A7A">
        <w:rPr>
          <w:b/>
          <w:sz w:val="20"/>
          <w:szCs w:val="20"/>
        </w:rPr>
        <w:tab/>
      </w:r>
    </w:p>
    <w:p w:rsidR="008B3AB7" w:rsidRPr="00F50A7A" w:rsidRDefault="00F50A7A" w:rsidP="005C7463">
      <w:pPr>
        <w:pStyle w:val="ListParagraph"/>
        <w:numPr>
          <w:ilvl w:val="0"/>
          <w:numId w:val="33"/>
        </w:numPr>
        <w:spacing w:after="9" w:line="249" w:lineRule="auto"/>
        <w:ind w:right="29"/>
        <w:rPr>
          <w:b/>
          <w:sz w:val="20"/>
          <w:szCs w:val="20"/>
        </w:rPr>
      </w:pPr>
      <w:r w:rsidRPr="00F50A7A">
        <w:rPr>
          <w:b/>
          <w:sz w:val="20"/>
          <w:szCs w:val="20"/>
        </w:rPr>
        <w:t>Chapter Presentations</w:t>
      </w:r>
      <w:r w:rsidR="00D72E7C" w:rsidRPr="00F50A7A">
        <w:rPr>
          <w:b/>
          <w:sz w:val="20"/>
          <w:szCs w:val="20"/>
        </w:rPr>
        <w:tab/>
      </w:r>
      <w:r w:rsidR="00D72E7C" w:rsidRPr="00F50A7A">
        <w:rPr>
          <w:b/>
          <w:sz w:val="20"/>
          <w:szCs w:val="20"/>
        </w:rPr>
        <w:tab/>
      </w:r>
      <w:r w:rsidR="00D72E7C" w:rsidRPr="00F50A7A">
        <w:rPr>
          <w:b/>
          <w:sz w:val="20"/>
          <w:szCs w:val="20"/>
        </w:rPr>
        <w:tab/>
      </w:r>
    </w:p>
    <w:p w:rsidR="006F17C3" w:rsidRPr="00F50A7A" w:rsidRDefault="008B3AB7" w:rsidP="00D72E7C">
      <w:pPr>
        <w:pStyle w:val="ListParagraph"/>
        <w:numPr>
          <w:ilvl w:val="0"/>
          <w:numId w:val="33"/>
        </w:numPr>
        <w:spacing w:after="9" w:line="249" w:lineRule="auto"/>
        <w:ind w:right="5933"/>
        <w:rPr>
          <w:b/>
          <w:sz w:val="20"/>
          <w:szCs w:val="20"/>
        </w:rPr>
      </w:pPr>
      <w:r w:rsidRPr="00F50A7A">
        <w:rPr>
          <w:b/>
          <w:sz w:val="20"/>
          <w:szCs w:val="20"/>
        </w:rPr>
        <w:t xml:space="preserve">School Data Analysis </w:t>
      </w:r>
      <w:r w:rsidR="00D72E7C" w:rsidRPr="00F50A7A">
        <w:rPr>
          <w:b/>
          <w:sz w:val="20"/>
          <w:szCs w:val="20"/>
        </w:rPr>
        <w:tab/>
      </w:r>
      <w:r w:rsidR="00D72E7C" w:rsidRPr="00F50A7A">
        <w:rPr>
          <w:b/>
          <w:sz w:val="20"/>
          <w:szCs w:val="20"/>
        </w:rPr>
        <w:tab/>
        <w:t xml:space="preserve">      </w:t>
      </w:r>
    </w:p>
    <w:p w:rsidR="008B3AB7" w:rsidRPr="00F50A7A" w:rsidRDefault="008B3AB7" w:rsidP="005C7463">
      <w:pPr>
        <w:pStyle w:val="ListParagraph"/>
        <w:numPr>
          <w:ilvl w:val="0"/>
          <w:numId w:val="33"/>
        </w:numPr>
        <w:spacing w:after="9" w:line="249" w:lineRule="auto"/>
        <w:ind w:right="5933"/>
        <w:rPr>
          <w:b/>
          <w:sz w:val="20"/>
          <w:szCs w:val="20"/>
        </w:rPr>
      </w:pPr>
      <w:r w:rsidRPr="00F50A7A">
        <w:rPr>
          <w:b/>
          <w:sz w:val="20"/>
          <w:szCs w:val="20"/>
        </w:rPr>
        <w:t>Assessment Presentation</w:t>
      </w:r>
      <w:r w:rsidR="00F50A7A" w:rsidRPr="00F50A7A">
        <w:rPr>
          <w:b/>
          <w:sz w:val="20"/>
          <w:szCs w:val="20"/>
        </w:rPr>
        <w:t>/</w:t>
      </w:r>
      <w:r w:rsidR="00507D38" w:rsidRPr="00F50A7A">
        <w:rPr>
          <w:b/>
          <w:sz w:val="20"/>
          <w:szCs w:val="20"/>
        </w:rPr>
        <w:t>discussion</w:t>
      </w:r>
    </w:p>
    <w:p w:rsidR="008B3AB7" w:rsidRPr="00F50A7A" w:rsidRDefault="008B3AB7" w:rsidP="005C7463">
      <w:pPr>
        <w:pStyle w:val="ListParagraph"/>
        <w:numPr>
          <w:ilvl w:val="0"/>
          <w:numId w:val="33"/>
        </w:numPr>
        <w:spacing w:after="9" w:line="249" w:lineRule="auto"/>
        <w:ind w:right="29"/>
        <w:rPr>
          <w:b/>
          <w:sz w:val="20"/>
          <w:szCs w:val="20"/>
        </w:rPr>
      </w:pPr>
      <w:r w:rsidRPr="00F50A7A">
        <w:rPr>
          <w:b/>
          <w:sz w:val="20"/>
          <w:szCs w:val="20"/>
        </w:rPr>
        <w:t>Data Analysis</w:t>
      </w:r>
    </w:p>
    <w:p w:rsidR="004D17B9" w:rsidRDefault="006F17C3" w:rsidP="004D17B9">
      <w:pPr>
        <w:pStyle w:val="ListParagraph"/>
        <w:numPr>
          <w:ilvl w:val="0"/>
          <w:numId w:val="33"/>
        </w:numPr>
        <w:spacing w:after="461" w:line="249" w:lineRule="auto"/>
        <w:ind w:right="29"/>
        <w:rPr>
          <w:b/>
          <w:sz w:val="20"/>
          <w:szCs w:val="20"/>
        </w:rPr>
      </w:pPr>
      <w:r w:rsidRPr="00F50A7A">
        <w:rPr>
          <w:b/>
          <w:sz w:val="20"/>
          <w:szCs w:val="20"/>
        </w:rPr>
        <w:t>PGES ev</w:t>
      </w:r>
      <w:r w:rsidR="008B3AB7" w:rsidRPr="00F50A7A">
        <w:rPr>
          <w:b/>
          <w:sz w:val="20"/>
          <w:szCs w:val="20"/>
        </w:rPr>
        <w:t>aluation/teaching</w:t>
      </w:r>
    </w:p>
    <w:p w:rsidR="00CC4F04" w:rsidRPr="004D17B9" w:rsidRDefault="00CC4F04" w:rsidP="004D17B9">
      <w:pPr>
        <w:ind w:right="29"/>
        <w:rPr>
          <w:b/>
          <w:sz w:val="20"/>
          <w:szCs w:val="20"/>
        </w:rPr>
      </w:pPr>
      <w:r w:rsidRPr="004D17B9">
        <w:rPr>
          <w:b/>
        </w:rPr>
        <w:t>Course Assessment Tasks:</w:t>
      </w:r>
    </w:p>
    <w:p w:rsidR="00CC4F04" w:rsidRPr="00F50A7A" w:rsidRDefault="00CC4F04" w:rsidP="004D17B9">
      <w:pPr>
        <w:ind w:left="82" w:right="29" w:hanging="3"/>
        <w:rPr>
          <w:sz w:val="20"/>
        </w:rPr>
      </w:pPr>
      <w:r w:rsidRPr="000F417E">
        <w:rPr>
          <w:sz w:val="20"/>
        </w:rPr>
        <w:t xml:space="preserve">I. In </w:t>
      </w:r>
      <w:r w:rsidRPr="00CF2BF3">
        <w:rPr>
          <w:b/>
          <w:sz w:val="20"/>
        </w:rPr>
        <w:t xml:space="preserve">class </w:t>
      </w:r>
      <w:r w:rsidRPr="000F417E">
        <w:rPr>
          <w:sz w:val="20"/>
        </w:rPr>
        <w:t>a</w:t>
      </w:r>
      <w:r w:rsidRPr="00CF2BF3">
        <w:rPr>
          <w:b/>
          <w:sz w:val="20"/>
        </w:rPr>
        <w:t>ssignments</w:t>
      </w:r>
      <w:r w:rsidR="00635A0E">
        <w:rPr>
          <w:sz w:val="20"/>
        </w:rPr>
        <w:t xml:space="preserve"> (300</w:t>
      </w:r>
      <w:r w:rsidR="006F17C3">
        <w:rPr>
          <w:sz w:val="20"/>
        </w:rPr>
        <w:t xml:space="preserve"> points</w:t>
      </w:r>
      <w:r w:rsidRPr="000F417E">
        <w:rPr>
          <w:sz w:val="20"/>
        </w:rPr>
        <w:t>). Our class only meets once a week therefor</w:t>
      </w:r>
      <w:r w:rsidR="006F17C3">
        <w:rPr>
          <w:sz w:val="20"/>
        </w:rPr>
        <w:t>e</w:t>
      </w:r>
      <w:r w:rsidRPr="000F417E">
        <w:rPr>
          <w:sz w:val="20"/>
        </w:rPr>
        <w:t xml:space="preserve"> it is very important that</w:t>
      </w:r>
      <w:r w:rsidR="006F17C3">
        <w:rPr>
          <w:sz w:val="20"/>
        </w:rPr>
        <w:t xml:space="preserve"> you </w:t>
      </w:r>
      <w:r w:rsidR="00F50A7A">
        <w:rPr>
          <w:sz w:val="20"/>
        </w:rPr>
        <w:t xml:space="preserve">     </w:t>
      </w:r>
      <w:r w:rsidR="006F17C3">
        <w:rPr>
          <w:sz w:val="20"/>
        </w:rPr>
        <w:t>attend every class. The in-</w:t>
      </w:r>
      <w:r w:rsidRPr="000F417E">
        <w:rPr>
          <w:sz w:val="20"/>
        </w:rPr>
        <w:t>class tasks will vary but may consist of questioning, short performance events,</w:t>
      </w:r>
      <w:r w:rsidRPr="00CF2BF3">
        <w:rPr>
          <w:b/>
          <w:sz w:val="20"/>
        </w:rPr>
        <w:t xml:space="preserve"> PLC </w:t>
      </w:r>
      <w:r w:rsidRPr="000F417E">
        <w:rPr>
          <w:sz w:val="20"/>
        </w:rPr>
        <w:t>leadership reports, response to readings, brief summaries of readings, etc</w:t>
      </w:r>
      <w:r w:rsidR="006F17C3">
        <w:rPr>
          <w:sz w:val="20"/>
        </w:rPr>
        <w:t>.</w:t>
      </w:r>
      <w:r w:rsidR="0092645F">
        <w:rPr>
          <w:sz w:val="20"/>
        </w:rPr>
        <w:t xml:space="preserve"> Your </w:t>
      </w:r>
      <w:r w:rsidR="0092645F" w:rsidRPr="0092645F">
        <w:rPr>
          <w:sz w:val="20"/>
          <w:u w:val="single"/>
        </w:rPr>
        <w:t>mid-term points</w:t>
      </w:r>
      <w:r w:rsidR="0092645F">
        <w:rPr>
          <w:sz w:val="20"/>
        </w:rPr>
        <w:t xml:space="preserve"> will be included in this section.</w:t>
      </w:r>
      <w:r w:rsidR="0092645F" w:rsidRPr="005315A6">
        <w:rPr>
          <w:b/>
          <w:sz w:val="20"/>
        </w:rPr>
        <w:t xml:space="preserve"> </w:t>
      </w:r>
      <w:r w:rsidR="005315A6" w:rsidRPr="005315A6">
        <w:rPr>
          <w:b/>
          <w:sz w:val="20"/>
        </w:rPr>
        <w:t>(Assesses KTS 1-8)</w:t>
      </w:r>
    </w:p>
    <w:p w:rsidR="00CC4F04" w:rsidRPr="00EC5907" w:rsidRDefault="00CC4F04" w:rsidP="004D17B9">
      <w:pPr>
        <w:numPr>
          <w:ilvl w:val="0"/>
          <w:numId w:val="21"/>
        </w:numPr>
        <w:ind w:right="29" w:hanging="202"/>
      </w:pPr>
      <w:r w:rsidRPr="00B00151">
        <w:rPr>
          <w:b/>
          <w:sz w:val="20"/>
        </w:rPr>
        <w:t>Field Hours and Logs</w:t>
      </w:r>
      <w:r w:rsidR="00F53EBA">
        <w:rPr>
          <w:sz w:val="20"/>
        </w:rPr>
        <w:t xml:space="preserve"> (300</w:t>
      </w:r>
      <w:r w:rsidR="006F17C3">
        <w:rPr>
          <w:sz w:val="20"/>
        </w:rPr>
        <w:t xml:space="preserve"> points</w:t>
      </w:r>
      <w:r w:rsidRPr="000F417E">
        <w:rPr>
          <w:sz w:val="20"/>
        </w:rPr>
        <w:t xml:space="preserve">) Students are responsible for turning field hours in by the assigned dates. Logs must also be completed and entered into </w:t>
      </w:r>
      <w:r w:rsidRPr="00B00151">
        <w:rPr>
          <w:b/>
          <w:sz w:val="20"/>
        </w:rPr>
        <w:t xml:space="preserve">KFETS </w:t>
      </w:r>
      <w:r w:rsidRPr="000F417E">
        <w:rPr>
          <w:sz w:val="20"/>
        </w:rPr>
        <w:t>(Kentucky Field Experience Tracking System)</w:t>
      </w:r>
      <w:r w:rsidR="00635015">
        <w:rPr>
          <w:sz w:val="20"/>
        </w:rPr>
        <w:t xml:space="preserve"> </w:t>
      </w:r>
      <w:r w:rsidR="00635015">
        <w:rPr>
          <w:b/>
          <w:sz w:val="20"/>
        </w:rPr>
        <w:t xml:space="preserve">AND A PRINTOUT OF COMPLETED/LOGGED HOURS ATTACHED TO EACH SET OF HOURS TURNED IN TO GET FULL CREDIT. </w:t>
      </w:r>
      <w:r w:rsidR="005315A6">
        <w:rPr>
          <w:b/>
          <w:sz w:val="20"/>
        </w:rPr>
        <w:t>(Assesses KTS 1-8)</w:t>
      </w:r>
    </w:p>
    <w:p w:rsidR="00EC5907" w:rsidRPr="00EC5907" w:rsidRDefault="00EC5907" w:rsidP="005568AF">
      <w:pPr>
        <w:numPr>
          <w:ilvl w:val="0"/>
          <w:numId w:val="21"/>
        </w:numPr>
        <w:spacing w:after="237" w:line="249" w:lineRule="auto"/>
        <w:ind w:right="29" w:hanging="202"/>
      </w:pPr>
      <w:r>
        <w:rPr>
          <w:b/>
          <w:sz w:val="20"/>
        </w:rPr>
        <w:t xml:space="preserve">Chapter Presentations </w:t>
      </w:r>
      <w:r w:rsidRPr="00EC5907">
        <w:rPr>
          <w:sz w:val="20"/>
        </w:rPr>
        <w:t>(</w:t>
      </w:r>
      <w:r w:rsidR="00F50A7A">
        <w:rPr>
          <w:sz w:val="20"/>
        </w:rPr>
        <w:t>50</w:t>
      </w:r>
      <w:r w:rsidRPr="00EC5907">
        <w:rPr>
          <w:sz w:val="20"/>
        </w:rPr>
        <w:t xml:space="preserve"> points: see rubric)</w:t>
      </w:r>
      <w:r w:rsidR="005315A6">
        <w:rPr>
          <w:sz w:val="20"/>
        </w:rPr>
        <w:t xml:space="preserve"> </w:t>
      </w:r>
      <w:r w:rsidR="005315A6" w:rsidRPr="005315A6">
        <w:rPr>
          <w:b/>
          <w:sz w:val="20"/>
        </w:rPr>
        <w:t>(Assesses KTS 1-6)</w:t>
      </w:r>
    </w:p>
    <w:p w:rsidR="00CC4F04" w:rsidRPr="000F417E" w:rsidRDefault="00CC4F04" w:rsidP="005568AF">
      <w:pPr>
        <w:numPr>
          <w:ilvl w:val="0"/>
          <w:numId w:val="21"/>
        </w:numPr>
        <w:spacing w:after="227" w:line="244" w:lineRule="auto"/>
        <w:ind w:right="29" w:hanging="202"/>
      </w:pPr>
      <w:r w:rsidRPr="00B00151">
        <w:rPr>
          <w:b/>
          <w:sz w:val="20"/>
        </w:rPr>
        <w:t xml:space="preserve">School Data </w:t>
      </w:r>
      <w:proofErr w:type="gramStart"/>
      <w:r w:rsidRPr="00B00151">
        <w:rPr>
          <w:b/>
          <w:sz w:val="20"/>
        </w:rPr>
        <w:t>Analysis</w:t>
      </w:r>
      <w:r w:rsidR="006F17C3">
        <w:rPr>
          <w:sz w:val="20"/>
        </w:rPr>
        <w:t xml:space="preserve"> </w:t>
      </w:r>
      <w:r w:rsidR="00EC5907" w:rsidRPr="00AE62D5">
        <w:rPr>
          <w:b/>
          <w:sz w:val="20"/>
        </w:rPr>
        <w:t xml:space="preserve"> </w:t>
      </w:r>
      <w:r w:rsidR="00AE62D5" w:rsidRPr="00AE62D5">
        <w:rPr>
          <w:b/>
          <w:sz w:val="20"/>
        </w:rPr>
        <w:t>Project</w:t>
      </w:r>
      <w:proofErr w:type="gramEnd"/>
      <w:r w:rsidR="00AE62D5" w:rsidRPr="00AE62D5">
        <w:rPr>
          <w:b/>
          <w:sz w:val="20"/>
        </w:rPr>
        <w:t xml:space="preserve"> 1</w:t>
      </w:r>
      <w:r w:rsidR="00EC5907">
        <w:rPr>
          <w:sz w:val="20"/>
        </w:rPr>
        <w:t>(</w:t>
      </w:r>
      <w:r w:rsidR="00F50A7A">
        <w:rPr>
          <w:sz w:val="20"/>
        </w:rPr>
        <w:t>50</w:t>
      </w:r>
      <w:r w:rsidR="006F17C3">
        <w:rPr>
          <w:sz w:val="20"/>
        </w:rPr>
        <w:t xml:space="preserve"> points</w:t>
      </w:r>
      <w:r w:rsidRPr="000F417E">
        <w:rPr>
          <w:sz w:val="20"/>
        </w:rPr>
        <w:t xml:space="preserve">) Students will analyze data. Data should include information from </w:t>
      </w:r>
      <w:r w:rsidRPr="00B00151">
        <w:rPr>
          <w:b/>
          <w:sz w:val="20"/>
        </w:rPr>
        <w:t>Census data</w:t>
      </w:r>
      <w:r w:rsidR="00F53EBA">
        <w:rPr>
          <w:b/>
          <w:sz w:val="20"/>
        </w:rPr>
        <w:t>, K-PREP, non-academic data, or</w:t>
      </w:r>
      <w:r w:rsidRPr="00B00151">
        <w:rPr>
          <w:b/>
          <w:sz w:val="20"/>
        </w:rPr>
        <w:t xml:space="preserve"> other local data</w:t>
      </w:r>
      <w:r w:rsidRPr="000F417E">
        <w:rPr>
          <w:sz w:val="20"/>
        </w:rPr>
        <w:t xml:space="preserve">. You will use the data to determine the school's </w:t>
      </w:r>
      <w:r w:rsidR="00B00151" w:rsidRPr="000F417E">
        <w:rPr>
          <w:sz w:val="20"/>
        </w:rPr>
        <w:t>strengths</w:t>
      </w:r>
      <w:r w:rsidRPr="000F417E">
        <w:rPr>
          <w:sz w:val="20"/>
        </w:rPr>
        <w:t>, weaknesses, and needs.</w:t>
      </w:r>
      <w:r w:rsidR="00F53EBA">
        <w:rPr>
          <w:sz w:val="20"/>
        </w:rPr>
        <w:t xml:space="preserve"> </w:t>
      </w:r>
      <w:r w:rsidR="005315A6">
        <w:rPr>
          <w:b/>
          <w:sz w:val="20"/>
        </w:rPr>
        <w:t>(Assesses KTS 1-8)</w:t>
      </w:r>
    </w:p>
    <w:p w:rsidR="00CC4F04" w:rsidRPr="000F417E" w:rsidRDefault="00CC4F04" w:rsidP="005568AF">
      <w:pPr>
        <w:numPr>
          <w:ilvl w:val="0"/>
          <w:numId w:val="21"/>
        </w:numPr>
        <w:spacing w:after="224" w:line="249" w:lineRule="auto"/>
        <w:ind w:right="29" w:hanging="202"/>
      </w:pPr>
      <w:r w:rsidRPr="00B00151">
        <w:rPr>
          <w:b/>
          <w:sz w:val="20"/>
        </w:rPr>
        <w:t>Assessment Presentation</w:t>
      </w:r>
      <w:r w:rsidR="00EC5907">
        <w:rPr>
          <w:sz w:val="20"/>
        </w:rPr>
        <w:t xml:space="preserve"> </w:t>
      </w:r>
      <w:r w:rsidR="00AE62D5" w:rsidRPr="00AE62D5">
        <w:rPr>
          <w:b/>
          <w:sz w:val="20"/>
        </w:rPr>
        <w:t>Project 2</w:t>
      </w:r>
      <w:r w:rsidR="00AE62D5">
        <w:rPr>
          <w:sz w:val="20"/>
        </w:rPr>
        <w:t xml:space="preserve"> </w:t>
      </w:r>
      <w:r w:rsidR="00EC5907">
        <w:rPr>
          <w:sz w:val="20"/>
        </w:rPr>
        <w:t>(</w:t>
      </w:r>
      <w:r w:rsidR="00F50A7A">
        <w:rPr>
          <w:sz w:val="20"/>
        </w:rPr>
        <w:t>50</w:t>
      </w:r>
      <w:r w:rsidR="006F17C3">
        <w:rPr>
          <w:sz w:val="20"/>
        </w:rPr>
        <w:t xml:space="preserve"> points</w:t>
      </w:r>
      <w:r w:rsidRPr="000F417E">
        <w:rPr>
          <w:sz w:val="20"/>
        </w:rPr>
        <w:t xml:space="preserve">) Develop three different assessment tools that could be used as part of the </w:t>
      </w:r>
      <w:r w:rsidRPr="00B00151">
        <w:rPr>
          <w:b/>
          <w:sz w:val="20"/>
        </w:rPr>
        <w:t xml:space="preserve">formative </w:t>
      </w:r>
      <w:r w:rsidR="00B00151" w:rsidRPr="00B00151">
        <w:rPr>
          <w:b/>
          <w:sz w:val="20"/>
        </w:rPr>
        <w:t>assessment</w:t>
      </w:r>
      <w:r w:rsidRPr="000F417E">
        <w:rPr>
          <w:sz w:val="20"/>
        </w:rPr>
        <w:t xml:space="preserve"> process in your future classroom. Present those tools in a </w:t>
      </w:r>
      <w:r w:rsidR="00F50A7A">
        <w:rPr>
          <w:sz w:val="20"/>
        </w:rPr>
        <w:t xml:space="preserve">handout (newsletter, PPT slides, etc) </w:t>
      </w:r>
      <w:r w:rsidRPr="000F417E">
        <w:rPr>
          <w:sz w:val="20"/>
        </w:rPr>
        <w:t xml:space="preserve">The presentation should clearly show how the four main types of learning targets: knowledge, reasoning, skill, and product, are addressed. The project must also include an explanation of how the results of these formative assessments will be used to adjust teaching strategies. ALSO, use one of the original assessments and redesign it to an alternative assessment. Attention </w:t>
      </w:r>
      <w:r w:rsidR="00F50A7A">
        <w:rPr>
          <w:sz w:val="20"/>
        </w:rPr>
        <w:t>must be given to the needs of all</w:t>
      </w:r>
      <w:r w:rsidRPr="000F417E">
        <w:rPr>
          <w:sz w:val="20"/>
        </w:rPr>
        <w:t xml:space="preserve"> special populations including students with disabilities, gifted and talented, multicultural populations and English learners.</w:t>
      </w:r>
      <w:r w:rsidR="00F50A7A">
        <w:rPr>
          <w:sz w:val="20"/>
        </w:rPr>
        <w:t xml:space="preserve"> These will be </w:t>
      </w:r>
      <w:r w:rsidR="00F50A7A" w:rsidRPr="0092645F">
        <w:rPr>
          <w:b/>
          <w:sz w:val="20"/>
        </w:rPr>
        <w:t>presented and discussed in small groups</w:t>
      </w:r>
      <w:r w:rsidR="00F50A7A">
        <w:rPr>
          <w:sz w:val="20"/>
        </w:rPr>
        <w:t xml:space="preserve"> as part of your final exam.</w:t>
      </w:r>
      <w:r w:rsidR="005315A6" w:rsidRPr="005315A6">
        <w:rPr>
          <w:b/>
          <w:sz w:val="20"/>
        </w:rPr>
        <w:t xml:space="preserve"> </w:t>
      </w:r>
      <w:r w:rsidR="005315A6">
        <w:rPr>
          <w:b/>
          <w:sz w:val="20"/>
        </w:rPr>
        <w:t>(Assesses KTS 1-6)</w:t>
      </w:r>
    </w:p>
    <w:p w:rsidR="00D72E7C" w:rsidRPr="00F50A7A" w:rsidRDefault="00CC4F04" w:rsidP="00E96727">
      <w:pPr>
        <w:numPr>
          <w:ilvl w:val="0"/>
          <w:numId w:val="21"/>
        </w:numPr>
        <w:spacing w:after="295" w:line="249" w:lineRule="auto"/>
        <w:ind w:right="29" w:hanging="202"/>
      </w:pPr>
      <w:r w:rsidRPr="00F50A7A">
        <w:rPr>
          <w:b/>
          <w:sz w:val="20"/>
        </w:rPr>
        <w:t>PGES</w:t>
      </w:r>
      <w:r w:rsidR="00E96727" w:rsidRPr="00F50A7A">
        <w:rPr>
          <w:b/>
          <w:sz w:val="20"/>
        </w:rPr>
        <w:t xml:space="preserve"> </w:t>
      </w:r>
      <w:r w:rsidR="00EC5907" w:rsidRPr="00F50A7A">
        <w:rPr>
          <w:b/>
          <w:sz w:val="20"/>
        </w:rPr>
        <w:t xml:space="preserve">Evaluation </w:t>
      </w:r>
      <w:proofErr w:type="gramStart"/>
      <w:r w:rsidR="00EC5907" w:rsidRPr="00F50A7A">
        <w:rPr>
          <w:b/>
          <w:sz w:val="20"/>
        </w:rPr>
        <w:t>Presentation</w:t>
      </w:r>
      <w:r w:rsidR="00EC5907">
        <w:rPr>
          <w:sz w:val="20"/>
        </w:rPr>
        <w:t xml:space="preserve"> </w:t>
      </w:r>
      <w:r w:rsidR="00E96727">
        <w:rPr>
          <w:sz w:val="20"/>
        </w:rPr>
        <w:t xml:space="preserve"> (</w:t>
      </w:r>
      <w:proofErr w:type="gramEnd"/>
      <w:r w:rsidR="00EC5907">
        <w:rPr>
          <w:sz w:val="20"/>
        </w:rPr>
        <w:t>150 points</w:t>
      </w:r>
      <w:r w:rsidR="00E96727" w:rsidRPr="00E96727">
        <w:rPr>
          <w:sz w:val="20"/>
        </w:rPr>
        <w:t>)</w:t>
      </w:r>
      <w:r w:rsidRPr="00E96727">
        <w:rPr>
          <w:sz w:val="20"/>
        </w:rPr>
        <w:t>.</w:t>
      </w:r>
      <w:r w:rsidR="008557F1">
        <w:rPr>
          <w:sz w:val="20"/>
        </w:rPr>
        <w:t xml:space="preserve"> </w:t>
      </w:r>
      <w:r w:rsidR="00F50A7A">
        <w:rPr>
          <w:sz w:val="20"/>
        </w:rPr>
        <w:t xml:space="preserve">30 minute presentations. Explain the purpose of the domain giving support with examples and reasoning. Create 3 CRITICAL THINKING questions to ask the audience based on your presentation. You may give these to students before, during or after the presentation. Ask and discuss questions. Questions will be turned in to the professor for assessment. </w:t>
      </w:r>
      <w:r w:rsidR="005315A6">
        <w:rPr>
          <w:b/>
          <w:sz w:val="20"/>
        </w:rPr>
        <w:t>(Assesses KTS 1-8)</w:t>
      </w:r>
    </w:p>
    <w:p w:rsidR="00F50A7A" w:rsidRPr="000F417E" w:rsidRDefault="00F50A7A" w:rsidP="00E96727">
      <w:pPr>
        <w:numPr>
          <w:ilvl w:val="0"/>
          <w:numId w:val="21"/>
        </w:numPr>
        <w:spacing w:after="295" w:line="249" w:lineRule="auto"/>
        <w:ind w:right="29" w:hanging="202"/>
      </w:pPr>
      <w:r>
        <w:rPr>
          <w:b/>
          <w:sz w:val="20"/>
        </w:rPr>
        <w:t xml:space="preserve">Assessment Binder </w:t>
      </w:r>
      <w:r w:rsidRPr="00F50A7A">
        <w:rPr>
          <w:sz w:val="20"/>
        </w:rPr>
        <w:t>(see description) Final Exam Grade</w:t>
      </w:r>
      <w:r>
        <w:rPr>
          <w:sz w:val="20"/>
        </w:rPr>
        <w:t xml:space="preserve"> (100 points)</w:t>
      </w:r>
      <w:r w:rsidR="005315A6" w:rsidRPr="005315A6">
        <w:rPr>
          <w:b/>
          <w:sz w:val="20"/>
        </w:rPr>
        <w:t xml:space="preserve"> </w:t>
      </w:r>
      <w:r w:rsidR="005315A6">
        <w:rPr>
          <w:b/>
          <w:sz w:val="20"/>
        </w:rPr>
        <w:t>(Assesses KTS 1-8)</w:t>
      </w:r>
    </w:p>
    <w:p w:rsidR="00D72E7C" w:rsidRPr="000F417E" w:rsidRDefault="00D72E7C" w:rsidP="00D72E7C">
      <w:pPr>
        <w:pBdr>
          <w:top w:val="double" w:sz="6" w:space="1" w:color="auto"/>
          <w:left w:val="double" w:sz="6" w:space="1" w:color="auto"/>
          <w:bottom w:val="double" w:sz="6" w:space="1" w:color="auto"/>
          <w:right w:val="double" w:sz="6" w:space="0" w:color="auto"/>
        </w:pBdr>
        <w:jc w:val="center"/>
        <w:rPr>
          <w:b/>
          <w:u w:val="single"/>
        </w:rPr>
      </w:pPr>
      <w:r w:rsidRPr="000F417E">
        <w:rPr>
          <w:b/>
          <w:u w:val="single"/>
        </w:rPr>
        <w:t>GRADING PROCEDURE FOR COURSE</w:t>
      </w:r>
    </w:p>
    <w:p w:rsidR="00D72E7C" w:rsidRPr="000F417E" w:rsidRDefault="00D72E7C" w:rsidP="00D72E7C">
      <w:pPr>
        <w:pBdr>
          <w:top w:val="double" w:sz="6" w:space="1" w:color="auto"/>
          <w:left w:val="double" w:sz="6" w:space="1" w:color="auto"/>
          <w:bottom w:val="double" w:sz="6" w:space="1" w:color="auto"/>
          <w:right w:val="double" w:sz="6" w:space="0" w:color="auto"/>
        </w:pBdr>
      </w:pPr>
      <w:r w:rsidRPr="000F417E">
        <w:rPr>
          <w:b/>
        </w:rPr>
        <w:t xml:space="preserve">A   =  </w:t>
      </w:r>
      <w:r w:rsidRPr="000F417E">
        <w:rPr>
          <w:b/>
        </w:rPr>
        <w:tab/>
        <w:t xml:space="preserve">94 -    </w:t>
      </w:r>
      <w:r>
        <w:rPr>
          <w:b/>
        </w:rPr>
        <w:t xml:space="preserve">  </w:t>
      </w:r>
      <w:r w:rsidRPr="000F417E">
        <w:rPr>
          <w:b/>
        </w:rPr>
        <w:t>100%</w:t>
      </w:r>
      <w:r w:rsidRPr="000F417E">
        <w:tab/>
      </w:r>
    </w:p>
    <w:p w:rsidR="00D72E7C" w:rsidRPr="000F417E" w:rsidRDefault="00D72E7C" w:rsidP="00D72E7C">
      <w:pPr>
        <w:pBdr>
          <w:top w:val="double" w:sz="6" w:space="1" w:color="auto"/>
          <w:left w:val="double" w:sz="6" w:space="1" w:color="auto"/>
          <w:bottom w:val="double" w:sz="6" w:space="1" w:color="auto"/>
          <w:right w:val="double" w:sz="6" w:space="0" w:color="auto"/>
        </w:pBdr>
        <w:rPr>
          <w:b/>
        </w:rPr>
      </w:pPr>
      <w:r w:rsidRPr="000F417E">
        <w:rPr>
          <w:b/>
        </w:rPr>
        <w:t>A-  =</w:t>
      </w:r>
      <w:r w:rsidRPr="000F417E">
        <w:rPr>
          <w:b/>
        </w:rPr>
        <w:tab/>
        <w:t xml:space="preserve">90 - </w:t>
      </w:r>
      <w:r>
        <w:rPr>
          <w:b/>
        </w:rPr>
        <w:t xml:space="preserve"> </w:t>
      </w:r>
      <w:r w:rsidRPr="000F417E">
        <w:rPr>
          <w:b/>
        </w:rPr>
        <w:tab/>
        <w:t>93%</w:t>
      </w:r>
    </w:p>
    <w:p w:rsidR="00D72E7C" w:rsidRPr="000F417E" w:rsidRDefault="00D72E7C" w:rsidP="00D72E7C">
      <w:pPr>
        <w:pBdr>
          <w:top w:val="double" w:sz="6" w:space="1" w:color="auto"/>
          <w:left w:val="double" w:sz="6" w:space="1" w:color="auto"/>
          <w:bottom w:val="double" w:sz="6" w:space="1" w:color="auto"/>
          <w:right w:val="double" w:sz="6" w:space="0" w:color="auto"/>
        </w:pBdr>
      </w:pPr>
      <w:r w:rsidRPr="000F417E">
        <w:rPr>
          <w:b/>
        </w:rPr>
        <w:t>B</w:t>
      </w:r>
      <w:proofErr w:type="gramStart"/>
      <w:r w:rsidRPr="000F417E">
        <w:rPr>
          <w:b/>
        </w:rPr>
        <w:t>+  =</w:t>
      </w:r>
      <w:proofErr w:type="gramEnd"/>
      <w:r w:rsidRPr="000F417E">
        <w:rPr>
          <w:b/>
        </w:rPr>
        <w:tab/>
        <w:t>87 -</w:t>
      </w:r>
      <w:r w:rsidRPr="000F417E">
        <w:rPr>
          <w:b/>
        </w:rPr>
        <w:tab/>
        <w:t>89%</w:t>
      </w:r>
    </w:p>
    <w:p w:rsidR="00D72E7C" w:rsidRPr="000F417E" w:rsidRDefault="00D72E7C" w:rsidP="00D72E7C">
      <w:pPr>
        <w:pBdr>
          <w:top w:val="double" w:sz="6" w:space="1" w:color="auto"/>
          <w:left w:val="double" w:sz="6" w:space="1" w:color="auto"/>
          <w:bottom w:val="double" w:sz="6" w:space="1" w:color="auto"/>
          <w:right w:val="double" w:sz="6" w:space="0" w:color="auto"/>
        </w:pBdr>
      </w:pPr>
      <w:r w:rsidRPr="000F417E">
        <w:rPr>
          <w:b/>
        </w:rPr>
        <w:t>B    =</w:t>
      </w:r>
      <w:r w:rsidRPr="000F417E">
        <w:rPr>
          <w:b/>
        </w:rPr>
        <w:tab/>
        <w:t>83 -</w:t>
      </w:r>
      <w:r w:rsidRPr="000F417E">
        <w:rPr>
          <w:b/>
        </w:rPr>
        <w:tab/>
        <w:t>86%</w:t>
      </w:r>
    </w:p>
    <w:p w:rsidR="00D72E7C" w:rsidRPr="000F417E" w:rsidRDefault="00D72E7C" w:rsidP="00D72E7C">
      <w:pPr>
        <w:pBdr>
          <w:top w:val="double" w:sz="6" w:space="1" w:color="auto"/>
          <w:left w:val="double" w:sz="6" w:space="1" w:color="auto"/>
          <w:bottom w:val="double" w:sz="6" w:space="1" w:color="auto"/>
          <w:right w:val="double" w:sz="6" w:space="0" w:color="auto"/>
        </w:pBdr>
      </w:pPr>
      <w:r w:rsidRPr="000F417E">
        <w:rPr>
          <w:b/>
        </w:rPr>
        <w:t xml:space="preserve">B-  =   </w:t>
      </w:r>
      <w:r w:rsidRPr="000F417E">
        <w:rPr>
          <w:b/>
        </w:rPr>
        <w:tab/>
        <w:t xml:space="preserve">80 - </w:t>
      </w:r>
      <w:r w:rsidRPr="000F417E">
        <w:rPr>
          <w:b/>
        </w:rPr>
        <w:tab/>
        <w:t>82%</w:t>
      </w:r>
    </w:p>
    <w:p w:rsidR="00D72E7C" w:rsidRPr="000F417E" w:rsidRDefault="00D72E7C" w:rsidP="00D72E7C">
      <w:pPr>
        <w:pBdr>
          <w:top w:val="double" w:sz="6" w:space="1" w:color="auto"/>
          <w:left w:val="double" w:sz="6" w:space="1" w:color="auto"/>
          <w:bottom w:val="double" w:sz="6" w:space="1" w:color="auto"/>
          <w:right w:val="double" w:sz="6" w:space="0" w:color="auto"/>
        </w:pBdr>
        <w:rPr>
          <w:i/>
        </w:rPr>
      </w:pPr>
      <w:r w:rsidRPr="000F417E">
        <w:rPr>
          <w:b/>
        </w:rPr>
        <w:t>C+ =</w:t>
      </w:r>
      <w:r w:rsidRPr="000F417E">
        <w:rPr>
          <w:b/>
        </w:rPr>
        <w:tab/>
        <w:t xml:space="preserve">77 - </w:t>
      </w:r>
      <w:r w:rsidRPr="000F417E">
        <w:rPr>
          <w:b/>
        </w:rPr>
        <w:tab/>
        <w:t>79%</w:t>
      </w:r>
    </w:p>
    <w:p w:rsidR="00D72E7C" w:rsidRPr="000F417E" w:rsidRDefault="00D72E7C" w:rsidP="00D72E7C">
      <w:pPr>
        <w:pBdr>
          <w:top w:val="double" w:sz="6" w:space="1" w:color="auto"/>
          <w:left w:val="double" w:sz="6" w:space="1" w:color="auto"/>
          <w:bottom w:val="double" w:sz="6" w:space="1" w:color="auto"/>
          <w:right w:val="double" w:sz="6" w:space="0" w:color="auto"/>
        </w:pBdr>
      </w:pPr>
      <w:r w:rsidRPr="000F417E">
        <w:rPr>
          <w:b/>
        </w:rPr>
        <w:t>C   =</w:t>
      </w:r>
      <w:r w:rsidRPr="000F417E">
        <w:rPr>
          <w:b/>
        </w:rPr>
        <w:tab/>
        <w:t xml:space="preserve">73 - </w:t>
      </w:r>
      <w:r w:rsidRPr="000F417E">
        <w:rPr>
          <w:b/>
        </w:rPr>
        <w:tab/>
        <w:t>76%</w:t>
      </w:r>
    </w:p>
    <w:p w:rsidR="00D72E7C" w:rsidRPr="000F417E" w:rsidRDefault="00D72E7C" w:rsidP="00D72E7C">
      <w:pPr>
        <w:pBdr>
          <w:top w:val="double" w:sz="6" w:space="1" w:color="auto"/>
          <w:left w:val="double" w:sz="6" w:space="1" w:color="auto"/>
          <w:bottom w:val="double" w:sz="6" w:space="1" w:color="auto"/>
          <w:right w:val="double" w:sz="6" w:space="0" w:color="auto"/>
        </w:pBdr>
        <w:rPr>
          <w:b/>
        </w:rPr>
      </w:pPr>
      <w:r w:rsidRPr="000F417E">
        <w:rPr>
          <w:b/>
        </w:rPr>
        <w:t>C-  =     70 -</w:t>
      </w:r>
      <w:r w:rsidRPr="000F417E">
        <w:rPr>
          <w:b/>
        </w:rPr>
        <w:tab/>
        <w:t>72%</w:t>
      </w:r>
    </w:p>
    <w:p w:rsidR="00D72E7C" w:rsidRPr="000F417E" w:rsidRDefault="00D72E7C" w:rsidP="00D72E7C">
      <w:pPr>
        <w:pBdr>
          <w:top w:val="double" w:sz="6" w:space="1" w:color="auto"/>
          <w:left w:val="double" w:sz="6" w:space="1" w:color="auto"/>
          <w:bottom w:val="double" w:sz="6" w:space="1" w:color="auto"/>
          <w:right w:val="double" w:sz="6" w:space="0" w:color="auto"/>
        </w:pBdr>
      </w:pPr>
      <w:proofErr w:type="gramStart"/>
      <w:r w:rsidRPr="000F417E">
        <w:rPr>
          <w:b/>
        </w:rPr>
        <w:t>D  =</w:t>
      </w:r>
      <w:proofErr w:type="gramEnd"/>
      <w:r w:rsidRPr="000F417E">
        <w:rPr>
          <w:b/>
        </w:rPr>
        <w:tab/>
        <w:t xml:space="preserve"> 60 -</w:t>
      </w:r>
      <w:r w:rsidRPr="000F417E">
        <w:rPr>
          <w:b/>
        </w:rPr>
        <w:tab/>
        <w:t>69%</w:t>
      </w:r>
    </w:p>
    <w:p w:rsidR="00D72E7C" w:rsidRPr="000F417E" w:rsidRDefault="00D72E7C" w:rsidP="00D72E7C">
      <w:pPr>
        <w:pBdr>
          <w:top w:val="double" w:sz="6" w:space="1" w:color="auto"/>
          <w:left w:val="double" w:sz="6" w:space="1" w:color="auto"/>
          <w:bottom w:val="double" w:sz="6" w:space="1" w:color="auto"/>
          <w:right w:val="double" w:sz="6" w:space="0" w:color="auto"/>
        </w:pBdr>
      </w:pPr>
      <w:r w:rsidRPr="000F417E">
        <w:rPr>
          <w:b/>
        </w:rPr>
        <w:t>F    =</w:t>
      </w:r>
      <w:r w:rsidRPr="000F417E">
        <w:rPr>
          <w:b/>
        </w:rPr>
        <w:tab/>
        <w:t xml:space="preserve">  0 -</w:t>
      </w:r>
      <w:r w:rsidRPr="000F417E">
        <w:rPr>
          <w:b/>
        </w:rPr>
        <w:tab/>
        <w:t xml:space="preserve">59%    </w:t>
      </w:r>
    </w:p>
    <w:p w:rsidR="00D72E7C" w:rsidRPr="000F417E" w:rsidRDefault="00D72E7C" w:rsidP="00D72E7C">
      <w:pPr>
        <w:tabs>
          <w:tab w:val="left" w:pos="1860"/>
        </w:tabs>
        <w:rPr>
          <w:sz w:val="20"/>
        </w:rPr>
      </w:pPr>
    </w:p>
    <w:p w:rsidR="00D72E7C" w:rsidRPr="00D2189D" w:rsidRDefault="00D72E7C" w:rsidP="00D72E7C">
      <w:pPr>
        <w:tabs>
          <w:tab w:val="left" w:pos="1860"/>
        </w:tabs>
        <w:rPr>
          <w:sz w:val="18"/>
          <w:szCs w:val="20"/>
        </w:rPr>
      </w:pPr>
      <w:r w:rsidRPr="000F417E">
        <w:rPr>
          <w:sz w:val="20"/>
        </w:rPr>
        <w:lastRenderedPageBreak/>
        <w:t xml:space="preserve">Grades lowered 10% of total points possible if not turned in at the beginning of class when due.  Late work </w:t>
      </w:r>
      <w:r w:rsidRPr="000F417E">
        <w:rPr>
          <w:b/>
          <w:sz w:val="20"/>
        </w:rPr>
        <w:t>will not be accepted</w:t>
      </w:r>
      <w:r w:rsidRPr="000F417E">
        <w:rPr>
          <w:sz w:val="20"/>
        </w:rPr>
        <w:t xml:space="preserve"> later than 1 week after due date.  NO LATE WORK ACCEPTED FINAL WEEK.  </w:t>
      </w:r>
      <w:r w:rsidRPr="000F417E">
        <w:rPr>
          <w:b/>
          <w:sz w:val="20"/>
        </w:rPr>
        <w:t xml:space="preserve">Plagiarism results in a grade of 0 on the assignment.  This includes copying not only printed works and failing to cite source, but also </w:t>
      </w:r>
      <w:r w:rsidRPr="00CC693B">
        <w:rPr>
          <w:b/>
          <w:sz w:val="20"/>
        </w:rPr>
        <w:t>copying</w:t>
      </w:r>
      <w:r w:rsidRPr="00CC693B">
        <w:rPr>
          <w:b/>
        </w:rPr>
        <w:tab/>
      </w:r>
      <w:r w:rsidR="00CC693B" w:rsidRPr="00CC693B">
        <w:rPr>
          <w:b/>
        </w:rPr>
        <w:t>from the internet.</w:t>
      </w:r>
    </w:p>
    <w:p w:rsidR="00CC4F04" w:rsidRPr="000F417E" w:rsidRDefault="00CC4F04" w:rsidP="00CC4F04">
      <w:pPr>
        <w:rPr>
          <w:sz w:val="24"/>
          <w:szCs w:val="24"/>
        </w:rPr>
      </w:pPr>
    </w:p>
    <w:p w:rsidR="00CC4F04" w:rsidRPr="000F417E" w:rsidRDefault="00CC4F04" w:rsidP="00CC4F04">
      <w:pPr>
        <w:rPr>
          <w:b/>
          <w:u w:val="single"/>
        </w:rPr>
      </w:pPr>
    </w:p>
    <w:p w:rsidR="00CF7BD7" w:rsidRPr="000F417E" w:rsidRDefault="00CF7BD7" w:rsidP="00AA5424">
      <w:pPr>
        <w:rPr>
          <w:sz w:val="20"/>
        </w:rPr>
      </w:pPr>
    </w:p>
    <w:p w:rsidR="003705A0" w:rsidRPr="00D72E7C" w:rsidRDefault="00112231" w:rsidP="00AA5424">
      <w:pPr>
        <w:rPr>
          <w:b/>
          <w:i/>
          <w:color w:val="000000" w:themeColor="text1"/>
          <w:sz w:val="24"/>
          <w:szCs w:val="24"/>
        </w:rPr>
      </w:pPr>
      <w:r w:rsidRPr="00D72E7C">
        <w:rPr>
          <w:b/>
          <w:i/>
          <w:color w:val="000000" w:themeColor="text1"/>
          <w:sz w:val="24"/>
          <w:szCs w:val="24"/>
        </w:rPr>
        <w:t xml:space="preserve"> During this course you will complete the following:</w:t>
      </w:r>
    </w:p>
    <w:p w:rsidR="00CF7BD7" w:rsidRPr="000F417E" w:rsidRDefault="00CF7BD7" w:rsidP="00AA5424">
      <w:pPr>
        <w:rPr>
          <w:sz w:val="20"/>
        </w:rPr>
      </w:pPr>
    </w:p>
    <w:p w:rsidR="00C51ACB" w:rsidRPr="00D72E7C" w:rsidRDefault="0061587F" w:rsidP="005568AF">
      <w:pPr>
        <w:pStyle w:val="ListParagraph"/>
        <w:numPr>
          <w:ilvl w:val="0"/>
          <w:numId w:val="10"/>
        </w:numPr>
        <w:rPr>
          <w:sz w:val="20"/>
        </w:rPr>
      </w:pPr>
      <w:r w:rsidRPr="00CC693B">
        <w:rPr>
          <w:b/>
          <w:color w:val="000000" w:themeColor="text1"/>
          <w:sz w:val="24"/>
          <w:szCs w:val="24"/>
          <w:u w:val="single"/>
        </w:rPr>
        <w:t>15</w:t>
      </w:r>
      <w:r w:rsidR="003705A0" w:rsidRPr="00CC693B">
        <w:rPr>
          <w:b/>
          <w:color w:val="000000" w:themeColor="text1"/>
          <w:sz w:val="24"/>
          <w:szCs w:val="24"/>
          <w:u w:val="single"/>
        </w:rPr>
        <w:t xml:space="preserve"> hours in a classroom:</w:t>
      </w:r>
      <w:r w:rsidR="003705A0" w:rsidRPr="00CC693B">
        <w:rPr>
          <w:color w:val="000000" w:themeColor="text1"/>
          <w:sz w:val="20"/>
        </w:rPr>
        <w:t xml:space="preserve">  </w:t>
      </w:r>
      <w:r w:rsidR="00AA5424" w:rsidRPr="000F417E">
        <w:rPr>
          <w:sz w:val="24"/>
          <w:szCs w:val="24"/>
        </w:rPr>
        <w:t>You will be assigned to work with a public school tea</w:t>
      </w:r>
      <w:r w:rsidR="003705A0" w:rsidRPr="000F417E">
        <w:rPr>
          <w:sz w:val="24"/>
          <w:szCs w:val="24"/>
        </w:rPr>
        <w:t xml:space="preserve">cher </w:t>
      </w:r>
      <w:r w:rsidR="003705A0" w:rsidRPr="000F417E">
        <w:rPr>
          <w:b/>
          <w:sz w:val="24"/>
          <w:szCs w:val="24"/>
        </w:rPr>
        <w:t xml:space="preserve">in your </w:t>
      </w:r>
      <w:r w:rsidR="00E06F4D" w:rsidRPr="000F417E">
        <w:rPr>
          <w:b/>
          <w:sz w:val="24"/>
          <w:szCs w:val="24"/>
        </w:rPr>
        <w:t>content area</w:t>
      </w:r>
      <w:r w:rsidR="003705A0" w:rsidRPr="000F417E">
        <w:rPr>
          <w:sz w:val="24"/>
          <w:szCs w:val="24"/>
        </w:rPr>
        <w:t xml:space="preserve"> and some will</w:t>
      </w:r>
      <w:r w:rsidR="00AA5424" w:rsidRPr="000F417E">
        <w:rPr>
          <w:sz w:val="24"/>
          <w:szCs w:val="24"/>
        </w:rPr>
        <w:t xml:space="preserve"> continue to work with this class in the spring semester. </w:t>
      </w:r>
      <w:r w:rsidR="00334AF8" w:rsidRPr="000F417E">
        <w:rPr>
          <w:sz w:val="24"/>
          <w:szCs w:val="24"/>
        </w:rPr>
        <w:t>The logs you create should reflect the assessments you observed during your time in the classroom. Be mindful of self-assessments, formative, and summative assessments when you are observing. Also, discuss with your cooperating/supervising teacher how he/she is using data to drive their instruction.</w:t>
      </w:r>
    </w:p>
    <w:p w:rsidR="00D72E7C" w:rsidRDefault="00D72E7C" w:rsidP="00D72E7C">
      <w:pPr>
        <w:rPr>
          <w:sz w:val="20"/>
        </w:rPr>
      </w:pPr>
    </w:p>
    <w:p w:rsidR="00D72E7C" w:rsidRDefault="00D72E7C" w:rsidP="00D72E7C">
      <w:pPr>
        <w:shd w:val="clear" w:color="auto" w:fill="FFFFFF"/>
        <w:spacing w:after="240"/>
        <w:rPr>
          <w:color w:val="222222"/>
        </w:rPr>
      </w:pPr>
      <w:r w:rsidRPr="00B94518">
        <w:rPr>
          <w:b/>
          <w:color w:val="222222"/>
        </w:rPr>
        <w:t>The Field Experience Due Dates (when the "logs" are due).</w:t>
      </w:r>
      <w:r w:rsidRPr="00B94518">
        <w:rPr>
          <w:rFonts w:eastAsia="MS Mincho"/>
          <w:b/>
          <w:color w:val="222222"/>
        </w:rPr>
        <w:t> </w:t>
      </w:r>
      <w:r w:rsidRPr="00B94518">
        <w:rPr>
          <w:color w:val="222222"/>
          <w:sz w:val="19"/>
          <w:szCs w:val="19"/>
        </w:rPr>
        <w:br/>
      </w:r>
      <w:r w:rsidRPr="00B94518">
        <w:rPr>
          <w:color w:val="222222"/>
        </w:rPr>
        <w:t>(The number of field experience hours in your course(s) determine the partial amount of hours due at the education division common due dates across the semester). For this class please follow the schedule below:</w:t>
      </w:r>
    </w:p>
    <w:p w:rsidR="00D72E7C" w:rsidRDefault="00D72E7C" w:rsidP="00D72E7C">
      <w:pPr>
        <w:rPr>
          <w:b/>
          <w:sz w:val="24"/>
          <w:szCs w:val="24"/>
        </w:rPr>
      </w:pPr>
      <w:r w:rsidRPr="00D72E7C">
        <w:rPr>
          <w:color w:val="000000"/>
        </w:rPr>
        <w:t xml:space="preserve">Submit the classroom teacher’s Evaluation and Signed Record of Field Experience </w:t>
      </w:r>
      <w:r w:rsidRPr="00D72E7C">
        <w:rPr>
          <w:color w:val="000000" w:themeColor="text1"/>
        </w:rPr>
        <w:t>Hours by</w:t>
      </w:r>
      <w:r w:rsidRPr="00D72E7C">
        <w:rPr>
          <w:b/>
          <w:sz w:val="24"/>
          <w:szCs w:val="24"/>
        </w:rPr>
        <w:t xml:space="preserve"> </w:t>
      </w:r>
      <w:r>
        <w:rPr>
          <w:b/>
          <w:sz w:val="24"/>
          <w:szCs w:val="24"/>
        </w:rPr>
        <w:t xml:space="preserve">Aug. </w:t>
      </w:r>
      <w:r w:rsidRPr="000F417E">
        <w:rPr>
          <w:b/>
          <w:sz w:val="24"/>
          <w:szCs w:val="24"/>
        </w:rPr>
        <w:t>____</w:t>
      </w:r>
    </w:p>
    <w:p w:rsidR="00D72E7C" w:rsidRPr="00D72E7C" w:rsidRDefault="00D72E7C" w:rsidP="00D72E7C">
      <w:pPr>
        <w:rPr>
          <w:color w:val="FF0000"/>
        </w:rPr>
      </w:pPr>
    </w:p>
    <w:p w:rsidR="00D72E7C" w:rsidRPr="000F417E" w:rsidRDefault="00D72E7C" w:rsidP="00D72E7C">
      <w:pPr>
        <w:shd w:val="clear" w:color="auto" w:fill="FFFFFF"/>
        <w:spacing w:after="240"/>
        <w:rPr>
          <w:color w:val="222222"/>
        </w:rPr>
      </w:pPr>
      <w:r>
        <w:rPr>
          <w:color w:val="222222"/>
        </w:rPr>
        <w:t>Submit logs,</w:t>
      </w:r>
      <w:r w:rsidRPr="000F417E">
        <w:rPr>
          <w:color w:val="222222"/>
        </w:rPr>
        <w:t xml:space="preserve"> cover sheet</w:t>
      </w:r>
      <w:r>
        <w:rPr>
          <w:color w:val="222222"/>
        </w:rPr>
        <w:t xml:space="preserve"> &amp; KFETS printout</w:t>
      </w:r>
      <w:r w:rsidRPr="000F417E">
        <w:rPr>
          <w:color w:val="222222"/>
        </w:rPr>
        <w:t xml:space="preserve"> with cooperating teacher signature by </w:t>
      </w:r>
      <w:r w:rsidRPr="000F417E">
        <w:rPr>
          <w:b/>
          <w:sz w:val="24"/>
          <w:szCs w:val="24"/>
        </w:rPr>
        <w:t>Sep</w:t>
      </w:r>
      <w:r>
        <w:rPr>
          <w:b/>
          <w:sz w:val="24"/>
          <w:szCs w:val="24"/>
        </w:rPr>
        <w:t>t.</w:t>
      </w:r>
      <w:r w:rsidRPr="000F417E">
        <w:rPr>
          <w:b/>
          <w:sz w:val="24"/>
          <w:szCs w:val="24"/>
        </w:rPr>
        <w:t>____</w:t>
      </w:r>
    </w:p>
    <w:p w:rsidR="00D72E7C" w:rsidRPr="000F417E" w:rsidRDefault="00D72E7C" w:rsidP="00D72E7C">
      <w:pPr>
        <w:shd w:val="clear" w:color="auto" w:fill="FFFFFF"/>
        <w:spacing w:after="240"/>
        <w:rPr>
          <w:color w:val="222222"/>
        </w:rPr>
      </w:pPr>
      <w:r>
        <w:rPr>
          <w:color w:val="222222"/>
        </w:rPr>
        <w:t>Submit logs,</w:t>
      </w:r>
      <w:r w:rsidRPr="000F417E">
        <w:rPr>
          <w:color w:val="222222"/>
        </w:rPr>
        <w:t xml:space="preserve"> cover sheet</w:t>
      </w:r>
      <w:r>
        <w:rPr>
          <w:color w:val="222222"/>
        </w:rPr>
        <w:t xml:space="preserve"> &amp; KFETS printout</w:t>
      </w:r>
      <w:r w:rsidRPr="000F417E">
        <w:rPr>
          <w:color w:val="222222"/>
        </w:rPr>
        <w:t xml:space="preserve"> with cooperating teacher signature by </w:t>
      </w:r>
      <w:r w:rsidRPr="000F417E">
        <w:rPr>
          <w:b/>
          <w:sz w:val="24"/>
          <w:szCs w:val="24"/>
        </w:rPr>
        <w:t>Oct.___</w:t>
      </w:r>
      <w:r w:rsidRPr="000F417E">
        <w:rPr>
          <w:color w:val="222222"/>
        </w:rPr>
        <w:t xml:space="preserve">. </w:t>
      </w:r>
    </w:p>
    <w:p w:rsidR="00D72E7C" w:rsidRPr="000F417E" w:rsidRDefault="00D72E7C" w:rsidP="00D72E7C">
      <w:pPr>
        <w:shd w:val="clear" w:color="auto" w:fill="FFFFFF"/>
        <w:rPr>
          <w:color w:val="222222"/>
        </w:rPr>
      </w:pPr>
      <w:r>
        <w:rPr>
          <w:color w:val="222222"/>
        </w:rPr>
        <w:t>Submit logs,</w:t>
      </w:r>
      <w:r w:rsidRPr="000F417E">
        <w:rPr>
          <w:color w:val="222222"/>
        </w:rPr>
        <w:t xml:space="preserve"> cover sheet</w:t>
      </w:r>
      <w:r>
        <w:rPr>
          <w:color w:val="222222"/>
        </w:rPr>
        <w:t xml:space="preserve"> &amp; KFETS printout</w:t>
      </w:r>
      <w:r w:rsidRPr="000F417E">
        <w:rPr>
          <w:color w:val="222222"/>
        </w:rPr>
        <w:t xml:space="preserve"> with cooperating teacher signature by</w:t>
      </w:r>
      <w:r w:rsidRPr="000F417E">
        <w:rPr>
          <w:b/>
          <w:color w:val="222222"/>
        </w:rPr>
        <w:t xml:space="preserve"> </w:t>
      </w:r>
      <w:r w:rsidRPr="000F417E">
        <w:rPr>
          <w:b/>
          <w:sz w:val="24"/>
          <w:szCs w:val="24"/>
        </w:rPr>
        <w:t>Nov.____</w:t>
      </w:r>
    </w:p>
    <w:p w:rsidR="00D72E7C" w:rsidRPr="000F417E" w:rsidRDefault="00D72E7C" w:rsidP="00D72E7C">
      <w:pPr>
        <w:shd w:val="clear" w:color="auto" w:fill="FFFFFF"/>
        <w:rPr>
          <w:color w:val="222222"/>
        </w:rPr>
      </w:pPr>
    </w:p>
    <w:p w:rsidR="00D72E7C" w:rsidRPr="00D72E7C" w:rsidRDefault="00D72E7C" w:rsidP="00D72E7C">
      <w:pPr>
        <w:rPr>
          <w:b/>
          <w:sz w:val="28"/>
          <w:szCs w:val="28"/>
        </w:rPr>
      </w:pPr>
      <w:r w:rsidRPr="00D72E7C">
        <w:rPr>
          <w:b/>
          <w:sz w:val="24"/>
          <w:szCs w:val="24"/>
        </w:rPr>
        <w:t>Nov. 30 - All field items completed and submitted / Hard copy to professor and all in KFETS</w:t>
      </w:r>
    </w:p>
    <w:p w:rsidR="00D72E7C" w:rsidRPr="00D72E7C" w:rsidRDefault="00D72E7C" w:rsidP="00D72E7C">
      <w:pPr>
        <w:rPr>
          <w:b/>
          <w:sz w:val="28"/>
          <w:szCs w:val="28"/>
        </w:rPr>
      </w:pPr>
      <w:r w:rsidRPr="000F417E">
        <w:rPr>
          <w:b/>
          <w:sz w:val="28"/>
          <w:szCs w:val="28"/>
        </w:rPr>
        <w:t xml:space="preserve">Failure to submit field logs and to complete required number of hours by these dates will result in a 0. </w:t>
      </w:r>
    </w:p>
    <w:p w:rsidR="00D72E7C" w:rsidRPr="00D72E7C" w:rsidRDefault="00D72E7C" w:rsidP="00D72E7C">
      <w:pPr>
        <w:rPr>
          <w:sz w:val="20"/>
        </w:rPr>
      </w:pPr>
    </w:p>
    <w:p w:rsidR="0004155C" w:rsidRPr="000F417E" w:rsidRDefault="0004155C" w:rsidP="0004155C">
      <w:pPr>
        <w:pStyle w:val="ListParagraph"/>
        <w:rPr>
          <w:sz w:val="20"/>
        </w:rPr>
      </w:pPr>
    </w:p>
    <w:p w:rsidR="00AA5424" w:rsidRPr="00B94518" w:rsidRDefault="00AA5424" w:rsidP="00AA5424">
      <w:pPr>
        <w:rPr>
          <w:sz w:val="24"/>
          <w:szCs w:val="24"/>
        </w:rPr>
      </w:pPr>
      <w:r w:rsidRPr="00B94518">
        <w:rPr>
          <w:b/>
          <w:sz w:val="24"/>
          <w:szCs w:val="24"/>
        </w:rPr>
        <w:t>Guidelines for Classroom Visits:</w:t>
      </w:r>
    </w:p>
    <w:p w:rsidR="00AA5424" w:rsidRPr="000F417E" w:rsidRDefault="00AA5424" w:rsidP="005568AF">
      <w:pPr>
        <w:numPr>
          <w:ilvl w:val="0"/>
          <w:numId w:val="4"/>
        </w:numPr>
        <w:rPr>
          <w:sz w:val="20"/>
        </w:rPr>
      </w:pPr>
      <w:r w:rsidRPr="000F417E">
        <w:rPr>
          <w:b/>
          <w:sz w:val="20"/>
          <w:u w:val="single"/>
        </w:rPr>
        <w:t xml:space="preserve">Initial </w:t>
      </w:r>
      <w:proofErr w:type="gramStart"/>
      <w:r w:rsidRPr="000F417E">
        <w:rPr>
          <w:b/>
          <w:sz w:val="20"/>
          <w:u w:val="single"/>
        </w:rPr>
        <w:t>visit</w:t>
      </w:r>
      <w:r w:rsidRPr="000F417E">
        <w:rPr>
          <w:sz w:val="20"/>
        </w:rPr>
        <w:t xml:space="preserve">  -</w:t>
      </w:r>
      <w:proofErr w:type="gramEnd"/>
      <w:r w:rsidRPr="000F417E">
        <w:rPr>
          <w:sz w:val="20"/>
        </w:rPr>
        <w:t xml:space="preserve"> Talk with the teacher in order to plan a schedule so that you </w:t>
      </w:r>
      <w:r w:rsidR="00941F60" w:rsidRPr="000F417E">
        <w:rPr>
          <w:sz w:val="20"/>
        </w:rPr>
        <w:t xml:space="preserve">will meet the </w:t>
      </w:r>
      <w:r w:rsidR="00941F60" w:rsidRPr="000F417E">
        <w:rPr>
          <w:b/>
          <w:sz w:val="20"/>
        </w:rPr>
        <w:t>required 20</w:t>
      </w:r>
      <w:r w:rsidRPr="000F417E">
        <w:rPr>
          <w:b/>
          <w:sz w:val="20"/>
        </w:rPr>
        <w:t xml:space="preserve"> hours</w:t>
      </w:r>
      <w:r w:rsidRPr="000F417E">
        <w:rPr>
          <w:sz w:val="20"/>
        </w:rPr>
        <w:t xml:space="preserve">.  (You must make this visit at a time the teacher can talk with you, i.e. planning period, after school, lunch.)  Take the list of activities so that the teacher will know what you are expected to do.  </w:t>
      </w:r>
      <w:r w:rsidR="007E44A2" w:rsidRPr="000F417E">
        <w:rPr>
          <w:b/>
          <w:sz w:val="20"/>
        </w:rPr>
        <w:t>Ask the teacher if you can co-teach</w:t>
      </w:r>
      <w:r w:rsidR="007E44A2" w:rsidRPr="000F417E">
        <w:rPr>
          <w:sz w:val="20"/>
        </w:rPr>
        <w:t xml:space="preserve"> in some form during the field experience.</w:t>
      </w:r>
    </w:p>
    <w:p w:rsidR="00AA5424" w:rsidRPr="000F417E" w:rsidRDefault="00941F60" w:rsidP="005568AF">
      <w:pPr>
        <w:numPr>
          <w:ilvl w:val="0"/>
          <w:numId w:val="4"/>
        </w:numPr>
        <w:rPr>
          <w:sz w:val="20"/>
        </w:rPr>
      </w:pPr>
      <w:r w:rsidRPr="000F417E">
        <w:rPr>
          <w:b/>
          <w:sz w:val="20"/>
          <w:u w:val="single"/>
        </w:rPr>
        <w:t>Observation</w:t>
      </w:r>
      <w:r w:rsidR="00AA5424" w:rsidRPr="000F417E">
        <w:rPr>
          <w:sz w:val="20"/>
        </w:rPr>
        <w:t xml:space="preserve"> – </w:t>
      </w:r>
      <w:r w:rsidRPr="000F417E">
        <w:rPr>
          <w:sz w:val="20"/>
        </w:rPr>
        <w:t>Only one hour visit should be spent in observation only.  T</w:t>
      </w:r>
      <w:r w:rsidR="00AA5424" w:rsidRPr="000F417E">
        <w:rPr>
          <w:sz w:val="20"/>
        </w:rPr>
        <w:t xml:space="preserve">his visit may follow or precede your meeting with the teacher.  Use this time to </w:t>
      </w:r>
      <w:r w:rsidR="00AA5424" w:rsidRPr="000F417E">
        <w:rPr>
          <w:b/>
          <w:sz w:val="20"/>
        </w:rPr>
        <w:t>become acquainted</w:t>
      </w:r>
      <w:r w:rsidR="00AA5424" w:rsidRPr="000F417E">
        <w:rPr>
          <w:sz w:val="20"/>
        </w:rPr>
        <w:t xml:space="preserve"> with the teacher and the classroom. </w:t>
      </w:r>
    </w:p>
    <w:p w:rsidR="00AA5424" w:rsidRPr="000F417E" w:rsidRDefault="00AA5424" w:rsidP="005568AF">
      <w:pPr>
        <w:numPr>
          <w:ilvl w:val="0"/>
          <w:numId w:val="4"/>
        </w:numPr>
        <w:rPr>
          <w:sz w:val="20"/>
        </w:rPr>
      </w:pPr>
      <w:r w:rsidRPr="000F417E">
        <w:rPr>
          <w:b/>
          <w:sz w:val="20"/>
          <w:u w:val="single"/>
        </w:rPr>
        <w:t>Scheduled visits</w:t>
      </w:r>
      <w:r w:rsidRPr="000F417E">
        <w:rPr>
          <w:sz w:val="20"/>
        </w:rPr>
        <w:t xml:space="preserve"> - When the schedule is made </w:t>
      </w:r>
      <w:r w:rsidRPr="000F417E">
        <w:rPr>
          <w:b/>
          <w:sz w:val="20"/>
        </w:rPr>
        <w:t>KEEP IT.</w:t>
      </w:r>
      <w:r w:rsidRPr="000F417E">
        <w:rPr>
          <w:sz w:val="20"/>
        </w:rPr>
        <w:t xml:space="preserve">  Do not be late or change the schedule at the last minute.  In an emergency, call the school to notify the teacher.  Plan to make up the time as soon as possible.  If you are scheduled to teach, </w:t>
      </w:r>
      <w:r w:rsidRPr="000F417E">
        <w:rPr>
          <w:b/>
          <w:sz w:val="20"/>
          <w:u w:val="single"/>
        </w:rPr>
        <w:t>do not call the teacher that morning and say you can’t come.  The teacher has planned the class around your teaching and it is not fair to the teacher if you don’t show.</w:t>
      </w:r>
    </w:p>
    <w:p w:rsidR="00522B00" w:rsidRPr="000F417E" w:rsidRDefault="00AA5424" w:rsidP="005568AF">
      <w:pPr>
        <w:numPr>
          <w:ilvl w:val="0"/>
          <w:numId w:val="4"/>
        </w:numPr>
        <w:rPr>
          <w:sz w:val="20"/>
        </w:rPr>
      </w:pPr>
      <w:r w:rsidRPr="000F417E">
        <w:rPr>
          <w:b/>
          <w:u w:val="single"/>
        </w:rPr>
        <w:t>Plan to arrive early</w:t>
      </w:r>
      <w:r w:rsidRPr="000F417E">
        <w:rPr>
          <w:sz w:val="20"/>
        </w:rPr>
        <w:t xml:space="preserve"> before the class begins in order to have time to talk to the classroom teacher.  </w:t>
      </w:r>
      <w:r w:rsidRPr="000F417E">
        <w:rPr>
          <w:b/>
          <w:sz w:val="20"/>
        </w:rPr>
        <w:t>Do not arrive just as the bell rings or leave when the bell rings.</w:t>
      </w:r>
      <w:r w:rsidRPr="000F417E">
        <w:rPr>
          <w:sz w:val="20"/>
        </w:rPr>
        <w:t xml:space="preserve">  Take time to talk with the teacher to be clear on what you will do each class period.  Keep in touch through email or phone calls.  You may </w:t>
      </w:r>
      <w:r w:rsidRPr="000F417E">
        <w:rPr>
          <w:b/>
          <w:sz w:val="20"/>
        </w:rPr>
        <w:t>count this time as part of your 2 hours with the teacher</w:t>
      </w:r>
      <w:r w:rsidRPr="000F417E">
        <w:rPr>
          <w:sz w:val="20"/>
        </w:rPr>
        <w:t xml:space="preserve">.  Remember, this must be at the convenience of the teacher since you are a guest in the classroom. </w:t>
      </w:r>
    </w:p>
    <w:p w:rsidR="00AA5424" w:rsidRPr="000F417E" w:rsidRDefault="00AA5424" w:rsidP="00AA5424">
      <w:pPr>
        <w:rPr>
          <w:b/>
        </w:rPr>
      </w:pPr>
      <w:r w:rsidRPr="000F417E">
        <w:rPr>
          <w:b/>
          <w:u w:val="single"/>
        </w:rPr>
        <w:t>When you visit remember</w:t>
      </w:r>
      <w:r w:rsidRPr="000F417E">
        <w:rPr>
          <w:b/>
        </w:rPr>
        <w:t>:</w:t>
      </w:r>
    </w:p>
    <w:p w:rsidR="00941F60" w:rsidRPr="000F417E" w:rsidRDefault="00941F60" w:rsidP="005568AF">
      <w:pPr>
        <w:numPr>
          <w:ilvl w:val="0"/>
          <w:numId w:val="2"/>
        </w:numPr>
        <w:rPr>
          <w:sz w:val="20"/>
        </w:rPr>
      </w:pPr>
      <w:r w:rsidRPr="000F417E">
        <w:rPr>
          <w:sz w:val="20"/>
        </w:rPr>
        <w:t xml:space="preserve">Wear your </w:t>
      </w:r>
      <w:r w:rsidRPr="000F417E">
        <w:rPr>
          <w:b/>
          <w:sz w:val="20"/>
        </w:rPr>
        <w:t>ID at all times</w:t>
      </w:r>
      <w:r w:rsidRPr="000F417E">
        <w:rPr>
          <w:sz w:val="20"/>
        </w:rPr>
        <w:t>.</w:t>
      </w:r>
      <w:r w:rsidR="00F44D42" w:rsidRPr="000F417E">
        <w:rPr>
          <w:sz w:val="20"/>
        </w:rPr>
        <w:t xml:space="preserve"> </w:t>
      </w:r>
      <w:r w:rsidRPr="000F417E">
        <w:rPr>
          <w:sz w:val="20"/>
        </w:rPr>
        <w:t xml:space="preserve">Check in at the office following the procedures outlined.  </w:t>
      </w:r>
      <w:r w:rsidRPr="000F417E">
        <w:rPr>
          <w:b/>
          <w:sz w:val="20"/>
        </w:rPr>
        <w:t>Arrive early</w:t>
      </w:r>
      <w:r w:rsidRPr="000F417E">
        <w:rPr>
          <w:sz w:val="20"/>
        </w:rPr>
        <w:t xml:space="preserve"> since this may take time.</w:t>
      </w:r>
    </w:p>
    <w:p w:rsidR="00AA5424" w:rsidRPr="000F417E" w:rsidRDefault="00AA5424" w:rsidP="005568AF">
      <w:pPr>
        <w:numPr>
          <w:ilvl w:val="0"/>
          <w:numId w:val="2"/>
        </w:numPr>
        <w:rPr>
          <w:sz w:val="20"/>
        </w:rPr>
      </w:pPr>
      <w:r w:rsidRPr="000F417E">
        <w:rPr>
          <w:b/>
          <w:sz w:val="20"/>
        </w:rPr>
        <w:t>Dress in a professional manner</w:t>
      </w:r>
      <w:r w:rsidRPr="000F417E">
        <w:rPr>
          <w:sz w:val="20"/>
        </w:rPr>
        <w:t xml:space="preserve">. Professional doesn’t mean Sunday best.  It means </w:t>
      </w:r>
      <w:r w:rsidRPr="000F417E">
        <w:rPr>
          <w:b/>
          <w:sz w:val="20"/>
        </w:rPr>
        <w:t>no blue jeans</w:t>
      </w:r>
      <w:r w:rsidRPr="000F417E">
        <w:rPr>
          <w:sz w:val="20"/>
        </w:rPr>
        <w:t xml:space="preserve">, </w:t>
      </w:r>
      <w:r w:rsidRPr="000F417E">
        <w:rPr>
          <w:b/>
          <w:sz w:val="20"/>
        </w:rPr>
        <w:t>sweat shirts</w:t>
      </w:r>
      <w:r w:rsidRPr="000F417E">
        <w:rPr>
          <w:sz w:val="20"/>
        </w:rPr>
        <w:t xml:space="preserve">, </w:t>
      </w:r>
      <w:r w:rsidRPr="000F417E">
        <w:rPr>
          <w:b/>
          <w:sz w:val="20"/>
        </w:rPr>
        <w:t>casual sport</w:t>
      </w:r>
      <w:r w:rsidRPr="000F417E">
        <w:rPr>
          <w:sz w:val="20"/>
        </w:rPr>
        <w:t xml:space="preserve"> attire or clothes that will distract from your teaching</w:t>
      </w:r>
      <w:r w:rsidRPr="000F417E">
        <w:rPr>
          <w:b/>
          <w:sz w:val="20"/>
        </w:rPr>
        <w:t xml:space="preserve">. </w:t>
      </w:r>
      <w:r w:rsidR="00941F60" w:rsidRPr="000F417E">
        <w:rPr>
          <w:b/>
          <w:sz w:val="20"/>
          <w:u w:val="single"/>
        </w:rPr>
        <w:t>Follow the LWCV</w:t>
      </w:r>
      <w:r w:rsidRPr="000F417E">
        <w:rPr>
          <w:b/>
          <w:sz w:val="20"/>
          <w:u w:val="single"/>
        </w:rPr>
        <w:t xml:space="preserve"> dress code for teachers</w:t>
      </w:r>
      <w:r w:rsidR="00941F60" w:rsidRPr="000F417E">
        <w:rPr>
          <w:b/>
          <w:sz w:val="20"/>
          <w:u w:val="single"/>
        </w:rPr>
        <w:t xml:space="preserve"> outlined in the Candidate Handbook</w:t>
      </w:r>
      <w:r w:rsidRPr="000F417E">
        <w:rPr>
          <w:sz w:val="20"/>
          <w:u w:val="single"/>
        </w:rPr>
        <w:t xml:space="preserve">.  </w:t>
      </w:r>
      <w:r w:rsidRPr="000F417E">
        <w:rPr>
          <w:sz w:val="20"/>
        </w:rPr>
        <w:t xml:space="preserve">Also, do not wear clothes that will make you look more like a student than a teacher.  Be well groomed and comfortable.  Remember, </w:t>
      </w:r>
      <w:r w:rsidRPr="000F417E">
        <w:rPr>
          <w:b/>
          <w:sz w:val="20"/>
        </w:rPr>
        <w:t>this could be part of a job interview</w:t>
      </w:r>
      <w:r w:rsidRPr="000F417E">
        <w:rPr>
          <w:sz w:val="20"/>
        </w:rPr>
        <w:t xml:space="preserve">.  </w:t>
      </w:r>
    </w:p>
    <w:p w:rsidR="00941F60" w:rsidRPr="000F417E" w:rsidRDefault="00AA5424" w:rsidP="005568AF">
      <w:pPr>
        <w:numPr>
          <w:ilvl w:val="0"/>
          <w:numId w:val="2"/>
        </w:numPr>
        <w:rPr>
          <w:sz w:val="20"/>
        </w:rPr>
      </w:pPr>
      <w:r w:rsidRPr="000F417E">
        <w:rPr>
          <w:sz w:val="20"/>
        </w:rPr>
        <w:lastRenderedPageBreak/>
        <w:t xml:space="preserve">Be prepared to work when you go.  </w:t>
      </w:r>
      <w:r w:rsidRPr="000F417E">
        <w:rPr>
          <w:b/>
          <w:sz w:val="20"/>
        </w:rPr>
        <w:t>Take notebook, all materials, and pen for log entries and notes</w:t>
      </w:r>
      <w:r w:rsidRPr="000F417E">
        <w:rPr>
          <w:sz w:val="20"/>
        </w:rPr>
        <w:t xml:space="preserve">.  Be as helpful as possible.  Remember, you are there to learn.  </w:t>
      </w:r>
      <w:r w:rsidRPr="000F417E">
        <w:rPr>
          <w:b/>
          <w:sz w:val="20"/>
        </w:rPr>
        <w:t>Do not go beyond the proper bounds</w:t>
      </w:r>
      <w:r w:rsidRPr="000F417E">
        <w:rPr>
          <w:sz w:val="20"/>
        </w:rPr>
        <w:t xml:space="preserve"> for a pre-service teacher.  The classroom teacher is the authority and the teacher’s priority is to teach the students.  You are there only at the</w:t>
      </w:r>
      <w:r w:rsidR="00CC693B">
        <w:rPr>
          <w:sz w:val="20"/>
        </w:rPr>
        <w:t xml:space="preserve"> invitation of the teacher and </w:t>
      </w:r>
      <w:r w:rsidRPr="000F417E">
        <w:rPr>
          <w:sz w:val="20"/>
        </w:rPr>
        <w:t>the teacher receives no compensation</w:t>
      </w:r>
      <w:r w:rsidR="00205E53" w:rsidRPr="000F417E">
        <w:rPr>
          <w:sz w:val="20"/>
        </w:rPr>
        <w:t>,</w:t>
      </w:r>
      <w:r w:rsidRPr="000F417E">
        <w:rPr>
          <w:sz w:val="20"/>
        </w:rPr>
        <w:t xml:space="preserve"> so be as helpful as possible. </w:t>
      </w:r>
    </w:p>
    <w:p w:rsidR="007E44A2" w:rsidRPr="000F417E" w:rsidRDefault="00941F60" w:rsidP="005568AF">
      <w:pPr>
        <w:numPr>
          <w:ilvl w:val="0"/>
          <w:numId w:val="2"/>
        </w:numPr>
        <w:rPr>
          <w:sz w:val="20"/>
        </w:rPr>
      </w:pPr>
      <w:r w:rsidRPr="000F417E">
        <w:rPr>
          <w:b/>
          <w:sz w:val="20"/>
        </w:rPr>
        <w:t>Do not have your cell phone out</w:t>
      </w:r>
      <w:r w:rsidRPr="000F417E">
        <w:rPr>
          <w:sz w:val="20"/>
        </w:rPr>
        <w:t xml:space="preserve"> or use it at any point during the time you are in the classroom or on the school grounds.  Either leave it in your car or </w:t>
      </w:r>
      <w:r w:rsidRPr="000F417E">
        <w:rPr>
          <w:b/>
          <w:sz w:val="20"/>
        </w:rPr>
        <w:t>have it off and out of sight</w:t>
      </w:r>
      <w:r w:rsidRPr="000F417E">
        <w:rPr>
          <w:sz w:val="20"/>
        </w:rPr>
        <w:t>.</w:t>
      </w:r>
    </w:p>
    <w:p w:rsidR="007E44A2" w:rsidRPr="000F417E" w:rsidRDefault="007E44A2" w:rsidP="005568AF">
      <w:pPr>
        <w:numPr>
          <w:ilvl w:val="0"/>
          <w:numId w:val="2"/>
        </w:numPr>
        <w:rPr>
          <w:sz w:val="20"/>
        </w:rPr>
      </w:pPr>
      <w:r w:rsidRPr="000F417E">
        <w:rPr>
          <w:b/>
          <w:sz w:val="20"/>
        </w:rPr>
        <w:t>Do not touch the teacher’s computer</w:t>
      </w:r>
      <w:r w:rsidRPr="000F417E">
        <w:rPr>
          <w:sz w:val="20"/>
        </w:rPr>
        <w:t xml:space="preserve"> or desk unless told to do so.</w:t>
      </w:r>
    </w:p>
    <w:p w:rsidR="00AA5424" w:rsidRPr="000F417E" w:rsidRDefault="007E44A2" w:rsidP="005568AF">
      <w:pPr>
        <w:numPr>
          <w:ilvl w:val="0"/>
          <w:numId w:val="2"/>
        </w:numPr>
        <w:rPr>
          <w:sz w:val="20"/>
        </w:rPr>
      </w:pPr>
      <w:r w:rsidRPr="000F417E">
        <w:rPr>
          <w:sz w:val="20"/>
        </w:rPr>
        <w:t xml:space="preserve">After the initial observation, participate as much as possible.  This includes </w:t>
      </w:r>
      <w:r w:rsidRPr="000F417E">
        <w:rPr>
          <w:b/>
          <w:sz w:val="20"/>
        </w:rPr>
        <w:t>hel</w:t>
      </w:r>
      <w:r w:rsidR="00EC239C" w:rsidRPr="000F417E">
        <w:rPr>
          <w:b/>
          <w:sz w:val="20"/>
        </w:rPr>
        <w:t xml:space="preserve">ping students with class work, </w:t>
      </w:r>
      <w:r w:rsidRPr="000F417E">
        <w:rPr>
          <w:b/>
          <w:sz w:val="20"/>
        </w:rPr>
        <w:t>grading papers, tasks assigned by the teacher</w:t>
      </w:r>
      <w:r w:rsidRPr="000F417E">
        <w:rPr>
          <w:sz w:val="20"/>
        </w:rPr>
        <w:t>.  Volunteer and ask what you can do.</w:t>
      </w:r>
    </w:p>
    <w:p w:rsidR="00AA5424" w:rsidRPr="00B94518" w:rsidRDefault="00AA5424" w:rsidP="00AA5424">
      <w:r w:rsidRPr="00B94518">
        <w:t xml:space="preserve">5.  </w:t>
      </w:r>
      <w:r w:rsidRPr="00B94518">
        <w:rPr>
          <w:b/>
        </w:rPr>
        <w:t>Classroom Participation Activities</w:t>
      </w:r>
    </w:p>
    <w:p w:rsidR="00AA5424" w:rsidRPr="000F417E" w:rsidRDefault="00AA5424" w:rsidP="005568AF">
      <w:pPr>
        <w:pStyle w:val="BodyTextIndent"/>
        <w:numPr>
          <w:ilvl w:val="0"/>
          <w:numId w:val="9"/>
        </w:numPr>
        <w:spacing w:after="0"/>
        <w:rPr>
          <w:sz w:val="20"/>
        </w:rPr>
      </w:pPr>
      <w:r w:rsidRPr="000F417E">
        <w:rPr>
          <w:sz w:val="20"/>
        </w:rPr>
        <w:t xml:space="preserve">The classroom teacher will assign the classroom responsibilities.  They may or may not confine their requests to the list (see below).  </w:t>
      </w:r>
    </w:p>
    <w:p w:rsidR="00AA5424" w:rsidRPr="000F417E" w:rsidRDefault="00AA5424" w:rsidP="005568AF">
      <w:pPr>
        <w:pStyle w:val="BodyTextIndent"/>
        <w:numPr>
          <w:ilvl w:val="0"/>
          <w:numId w:val="6"/>
        </w:numPr>
        <w:spacing w:after="0"/>
        <w:rPr>
          <w:sz w:val="20"/>
        </w:rPr>
      </w:pPr>
      <w:r w:rsidRPr="000F417E">
        <w:rPr>
          <w:b/>
          <w:sz w:val="20"/>
        </w:rPr>
        <w:t>Volunteer</w:t>
      </w:r>
      <w:r w:rsidRPr="000F417E">
        <w:rPr>
          <w:sz w:val="20"/>
        </w:rPr>
        <w:t xml:space="preserve"> as much as you can.  </w:t>
      </w:r>
      <w:r w:rsidRPr="000F417E">
        <w:rPr>
          <w:b/>
          <w:sz w:val="20"/>
        </w:rPr>
        <w:t>If the students are doing individual seatwork, ask the teacher if you might assist</w:t>
      </w:r>
      <w:r w:rsidRPr="000F417E">
        <w:rPr>
          <w:sz w:val="20"/>
        </w:rPr>
        <w:t xml:space="preserve">.  You might work one on one with students or work with a small group.  </w:t>
      </w:r>
    </w:p>
    <w:p w:rsidR="007E44A2" w:rsidRPr="000F417E" w:rsidRDefault="00AA5424" w:rsidP="005568AF">
      <w:pPr>
        <w:pStyle w:val="BodyTextIndent"/>
        <w:numPr>
          <w:ilvl w:val="0"/>
          <w:numId w:val="6"/>
        </w:numPr>
        <w:spacing w:after="0"/>
        <w:rPr>
          <w:sz w:val="20"/>
        </w:rPr>
      </w:pPr>
      <w:r w:rsidRPr="000F417E">
        <w:rPr>
          <w:b/>
          <w:sz w:val="20"/>
        </w:rPr>
        <w:t>If the teacher asks you to prepare a short (mini) lesson or an introduction, type it in full</w:t>
      </w:r>
      <w:r w:rsidRPr="000F417E">
        <w:rPr>
          <w:sz w:val="20"/>
        </w:rPr>
        <w:t>.  Teachers are not pleased if you come to teach and have nothing written prepared.  To them this is no preparation.  Be sure to type anything you prepare and make it look as professional as possible</w:t>
      </w:r>
      <w:r w:rsidRPr="000F417E">
        <w:rPr>
          <w:b/>
          <w:sz w:val="20"/>
        </w:rPr>
        <w:t>.  Teachers are also not impressed with handwritten notes</w:t>
      </w:r>
      <w:r w:rsidRPr="000F417E">
        <w:rPr>
          <w:sz w:val="20"/>
        </w:rPr>
        <w:t>.  The teacher will usually give you the topics and resources.  Work within their guidelines.  If you do not understand something, feel free to ask.  If you have questions after returning to campus, email and ask.</w:t>
      </w:r>
    </w:p>
    <w:p w:rsidR="00AA5424" w:rsidRPr="000F417E" w:rsidRDefault="007E44A2" w:rsidP="005568AF">
      <w:pPr>
        <w:pStyle w:val="BodyTextIndent"/>
        <w:numPr>
          <w:ilvl w:val="0"/>
          <w:numId w:val="6"/>
        </w:numPr>
        <w:spacing w:after="0"/>
        <w:rPr>
          <w:sz w:val="20"/>
        </w:rPr>
      </w:pPr>
      <w:r w:rsidRPr="000F417E">
        <w:rPr>
          <w:sz w:val="20"/>
        </w:rPr>
        <w:t xml:space="preserve">Include a </w:t>
      </w:r>
      <w:r w:rsidRPr="000F417E">
        <w:rPr>
          <w:b/>
          <w:sz w:val="20"/>
        </w:rPr>
        <w:t>co-teaching</w:t>
      </w:r>
      <w:r w:rsidRPr="000F417E">
        <w:rPr>
          <w:sz w:val="20"/>
        </w:rPr>
        <w:t xml:space="preserve"> activity.  </w:t>
      </w:r>
    </w:p>
    <w:p w:rsidR="00A21C6E" w:rsidRPr="000F417E" w:rsidRDefault="00A21C6E" w:rsidP="000600D2">
      <w:pPr>
        <w:rPr>
          <w:b/>
          <w:sz w:val="24"/>
          <w:szCs w:val="24"/>
        </w:rPr>
      </w:pPr>
    </w:p>
    <w:p w:rsidR="00644C92" w:rsidRPr="000F417E" w:rsidRDefault="00AA5424" w:rsidP="00244B54">
      <w:pPr>
        <w:jc w:val="center"/>
        <w:rPr>
          <w:b/>
          <w:color w:val="FF0000"/>
          <w:sz w:val="24"/>
          <w:szCs w:val="24"/>
        </w:rPr>
      </w:pPr>
      <w:r w:rsidRPr="000F417E">
        <w:rPr>
          <w:b/>
          <w:sz w:val="24"/>
          <w:szCs w:val="24"/>
        </w:rPr>
        <w:t>Practicum Logs</w:t>
      </w:r>
      <w:r w:rsidR="006124E1" w:rsidRPr="000F417E">
        <w:rPr>
          <w:b/>
          <w:sz w:val="24"/>
          <w:szCs w:val="24"/>
        </w:rPr>
        <w:t xml:space="preserve"> / </w:t>
      </w:r>
      <w:r w:rsidR="00244B54" w:rsidRPr="000F417E">
        <w:rPr>
          <w:b/>
          <w:sz w:val="24"/>
          <w:szCs w:val="24"/>
        </w:rPr>
        <w:t>KFETS E</w:t>
      </w:r>
      <w:r w:rsidR="006124E1" w:rsidRPr="000F417E">
        <w:rPr>
          <w:b/>
          <w:sz w:val="24"/>
          <w:szCs w:val="24"/>
        </w:rPr>
        <w:t>ntry</w:t>
      </w:r>
    </w:p>
    <w:p w:rsidR="00644C92" w:rsidRPr="000F417E" w:rsidRDefault="00644C92" w:rsidP="00644C92">
      <w:pPr>
        <w:rPr>
          <w:i/>
          <w:color w:val="FF0000"/>
          <w:sz w:val="20"/>
          <w:szCs w:val="20"/>
          <w:highlight w:val="cyan"/>
        </w:rPr>
      </w:pPr>
    </w:p>
    <w:p w:rsidR="00E85719" w:rsidRPr="000F417E" w:rsidRDefault="00EC3E25" w:rsidP="00644C92">
      <w:pPr>
        <w:rPr>
          <w:b/>
        </w:rPr>
      </w:pPr>
      <w:r w:rsidRPr="000F417E">
        <w:rPr>
          <w:b/>
        </w:rPr>
        <w:t xml:space="preserve">Information for entering data in the </w:t>
      </w:r>
      <w:r w:rsidRPr="000F417E">
        <w:rPr>
          <w:b/>
          <w:i/>
          <w:u w:val="single"/>
        </w:rPr>
        <w:t>Kentucky Field Experience Tracking System (KFETS)</w:t>
      </w:r>
      <w:r w:rsidRPr="000F417E">
        <w:rPr>
          <w:b/>
        </w:rPr>
        <w:t xml:space="preserve"> will be explained in class with written instructions.  </w:t>
      </w:r>
    </w:p>
    <w:p w:rsidR="00644C92" w:rsidRPr="000F417E" w:rsidRDefault="00EC3E25" w:rsidP="005568AF">
      <w:pPr>
        <w:numPr>
          <w:ilvl w:val="0"/>
          <w:numId w:val="11"/>
        </w:numPr>
        <w:rPr>
          <w:b/>
        </w:rPr>
      </w:pPr>
      <w:r w:rsidRPr="000F417E">
        <w:rPr>
          <w:b/>
        </w:rPr>
        <w:t>When your name is submitted for yo</w:t>
      </w:r>
      <w:r w:rsidR="00FB265A" w:rsidRPr="000F417E">
        <w:rPr>
          <w:b/>
        </w:rPr>
        <w:t>ur student teaching semester, I</w:t>
      </w:r>
      <w:r w:rsidRPr="000F417E">
        <w:rPr>
          <w:b/>
        </w:rPr>
        <w:t>f the 200 hours are not logged in the system and it does not show that you have completed all requirements</w:t>
      </w:r>
      <w:proofErr w:type="gramStart"/>
      <w:r w:rsidRPr="000F417E">
        <w:rPr>
          <w:b/>
        </w:rPr>
        <w:t>,  the</w:t>
      </w:r>
      <w:proofErr w:type="gramEnd"/>
      <w:r w:rsidRPr="000F417E">
        <w:rPr>
          <w:b/>
        </w:rPr>
        <w:t xml:space="preserve"> </w:t>
      </w:r>
      <w:r w:rsidRPr="000F417E">
        <w:rPr>
          <w:b/>
          <w:u w:val="single"/>
        </w:rPr>
        <w:t>KY EPSB</w:t>
      </w:r>
      <w:r w:rsidR="00FB265A" w:rsidRPr="000F417E">
        <w:rPr>
          <w:b/>
        </w:rPr>
        <w:t xml:space="preserve"> will not allow you to student-</w:t>
      </w:r>
      <w:r w:rsidRPr="000F417E">
        <w:rPr>
          <w:b/>
        </w:rPr>
        <w:t>teach.</w:t>
      </w:r>
    </w:p>
    <w:p w:rsidR="00AA5424" w:rsidRPr="000F417E" w:rsidRDefault="00AA5424" w:rsidP="00AA5424">
      <w:pPr>
        <w:rPr>
          <w:color w:val="FF0000"/>
          <w:sz w:val="20"/>
        </w:rPr>
      </w:pPr>
    </w:p>
    <w:p w:rsidR="00AA5424" w:rsidRPr="000F417E" w:rsidRDefault="00AA5424" w:rsidP="00AA5424">
      <w:pPr>
        <w:rPr>
          <w:b/>
          <w:u w:val="single"/>
        </w:rPr>
      </w:pPr>
      <w:r w:rsidRPr="000F417E">
        <w:rPr>
          <w:b/>
          <w:u w:val="single"/>
        </w:rPr>
        <w:t xml:space="preserve">Make a “log” entry for each practicum visit.  </w:t>
      </w:r>
    </w:p>
    <w:p w:rsidR="00AA5424" w:rsidRPr="000F417E" w:rsidRDefault="00AA5424" w:rsidP="005568AF">
      <w:pPr>
        <w:numPr>
          <w:ilvl w:val="0"/>
          <w:numId w:val="3"/>
        </w:numPr>
        <w:rPr>
          <w:sz w:val="20"/>
        </w:rPr>
      </w:pPr>
      <w:r w:rsidRPr="000F417E">
        <w:rPr>
          <w:b/>
          <w:sz w:val="20"/>
        </w:rPr>
        <w:t>Date each entry and note grade level, number of students, and subject being taught</w:t>
      </w:r>
      <w:r w:rsidR="00652F3B" w:rsidRPr="000F417E">
        <w:rPr>
          <w:b/>
          <w:sz w:val="20"/>
        </w:rPr>
        <w:t>.</w:t>
      </w:r>
      <w:r w:rsidR="00652F3B" w:rsidRPr="000F417E">
        <w:rPr>
          <w:sz w:val="20"/>
        </w:rPr>
        <w:t xml:space="preserve">  Complete all codes as listed on the form for</w:t>
      </w:r>
      <w:r w:rsidR="00652F3B" w:rsidRPr="000F417E">
        <w:rPr>
          <w:b/>
          <w:sz w:val="20"/>
        </w:rPr>
        <w:t xml:space="preserve"> KFETS</w:t>
      </w:r>
      <w:r w:rsidR="00652F3B" w:rsidRPr="000F417E">
        <w:rPr>
          <w:sz w:val="20"/>
        </w:rPr>
        <w:t>.</w:t>
      </w:r>
    </w:p>
    <w:p w:rsidR="00AA5424" w:rsidRPr="000F417E" w:rsidRDefault="00AA5424" w:rsidP="005568AF">
      <w:pPr>
        <w:numPr>
          <w:ilvl w:val="0"/>
          <w:numId w:val="3"/>
        </w:numPr>
        <w:rPr>
          <w:sz w:val="20"/>
        </w:rPr>
      </w:pPr>
      <w:r w:rsidRPr="000F417E">
        <w:rPr>
          <w:b/>
          <w:sz w:val="20"/>
        </w:rPr>
        <w:t>Describe instructional strategies and groupings</w:t>
      </w:r>
      <w:r w:rsidRPr="000F417E">
        <w:rPr>
          <w:sz w:val="20"/>
        </w:rPr>
        <w:t xml:space="preserve">.  Note new ideas for instruction, assessment, and classroom management you discover.  Draw any parallels to what we are studying in class.  During your visits when you are not involved in instruction, write a detailed, </w:t>
      </w:r>
      <w:r w:rsidRPr="000F417E">
        <w:rPr>
          <w:b/>
          <w:sz w:val="20"/>
        </w:rPr>
        <w:t>reflective log</w:t>
      </w:r>
      <w:r w:rsidRPr="000F417E">
        <w:rPr>
          <w:sz w:val="20"/>
        </w:rPr>
        <w:t xml:space="preserve"> entry in </w:t>
      </w:r>
      <w:r w:rsidRPr="000F417E">
        <w:rPr>
          <w:b/>
          <w:sz w:val="20"/>
        </w:rPr>
        <w:t>narrative format</w:t>
      </w:r>
      <w:r w:rsidRPr="000F417E">
        <w:rPr>
          <w:sz w:val="20"/>
        </w:rPr>
        <w:t xml:space="preserve"> giving an account of what </w:t>
      </w:r>
      <w:r w:rsidRPr="000F417E">
        <w:rPr>
          <w:b/>
          <w:sz w:val="20"/>
        </w:rPr>
        <w:t>you observe</w:t>
      </w:r>
      <w:r w:rsidRPr="000F417E">
        <w:rPr>
          <w:sz w:val="20"/>
        </w:rPr>
        <w:t xml:space="preserve"> happening in the classroom.  Do not make this a simple list of what happened, but an </w:t>
      </w:r>
      <w:r w:rsidRPr="000F417E">
        <w:rPr>
          <w:b/>
          <w:sz w:val="20"/>
        </w:rPr>
        <w:t>anecdotal record</w:t>
      </w:r>
      <w:r w:rsidRPr="000F417E">
        <w:rPr>
          <w:sz w:val="20"/>
        </w:rPr>
        <w:t xml:space="preserve"> of your experience with </w:t>
      </w:r>
      <w:r w:rsidRPr="000F417E">
        <w:rPr>
          <w:b/>
          <w:sz w:val="20"/>
        </w:rPr>
        <w:t>full reflection</w:t>
      </w:r>
      <w:r w:rsidRPr="000F417E">
        <w:rPr>
          <w:sz w:val="20"/>
        </w:rPr>
        <w:t xml:space="preserve"> on what you learned and what questions you have.  </w:t>
      </w:r>
    </w:p>
    <w:p w:rsidR="00AA5424" w:rsidRPr="000F417E" w:rsidRDefault="00AA5424" w:rsidP="005568AF">
      <w:pPr>
        <w:pStyle w:val="BodyTextIndent"/>
        <w:numPr>
          <w:ilvl w:val="0"/>
          <w:numId w:val="3"/>
        </w:numPr>
        <w:spacing w:after="0"/>
        <w:rPr>
          <w:sz w:val="20"/>
        </w:rPr>
      </w:pPr>
      <w:r w:rsidRPr="000F417E">
        <w:rPr>
          <w:sz w:val="20"/>
        </w:rPr>
        <w:t xml:space="preserve">If you are involved in instruction during your visit, </w:t>
      </w:r>
      <w:r w:rsidRPr="000F417E">
        <w:rPr>
          <w:b/>
          <w:sz w:val="20"/>
        </w:rPr>
        <w:t>include a detailed outline</w:t>
      </w:r>
      <w:r w:rsidRPr="000F417E">
        <w:rPr>
          <w:sz w:val="20"/>
        </w:rPr>
        <w:t xml:space="preserve"> of what you did.  Include the </w:t>
      </w:r>
      <w:r w:rsidRPr="000F417E">
        <w:rPr>
          <w:b/>
          <w:sz w:val="20"/>
        </w:rPr>
        <w:t>written outline or lesson</w:t>
      </w:r>
      <w:r w:rsidRPr="000F417E">
        <w:rPr>
          <w:sz w:val="20"/>
        </w:rPr>
        <w:t xml:space="preserve"> plan that you prepared.  </w:t>
      </w:r>
    </w:p>
    <w:p w:rsidR="00AA5424" w:rsidRPr="000F417E" w:rsidRDefault="00AA5424" w:rsidP="005568AF">
      <w:pPr>
        <w:pStyle w:val="BodyTextIndent"/>
        <w:numPr>
          <w:ilvl w:val="0"/>
          <w:numId w:val="3"/>
        </w:numPr>
        <w:spacing w:after="0"/>
        <w:rPr>
          <w:sz w:val="20"/>
        </w:rPr>
      </w:pPr>
      <w:r w:rsidRPr="000F417E">
        <w:rPr>
          <w:sz w:val="20"/>
        </w:rPr>
        <w:t xml:space="preserve">Following your experience </w:t>
      </w:r>
      <w:r w:rsidRPr="000F417E">
        <w:rPr>
          <w:b/>
          <w:sz w:val="20"/>
        </w:rPr>
        <w:t>reflect on what you did</w:t>
      </w:r>
      <w:r w:rsidRPr="000F417E">
        <w:rPr>
          <w:sz w:val="20"/>
        </w:rPr>
        <w:t>, what you learned, how the students responded, feedback from the teacher, and what you would do differently next time and why.</w:t>
      </w:r>
    </w:p>
    <w:p w:rsidR="00AA5424" w:rsidRPr="000F417E" w:rsidRDefault="00AA5424" w:rsidP="005568AF">
      <w:pPr>
        <w:numPr>
          <w:ilvl w:val="0"/>
          <w:numId w:val="3"/>
        </w:numPr>
        <w:rPr>
          <w:sz w:val="20"/>
        </w:rPr>
      </w:pPr>
      <w:r w:rsidRPr="000F417E">
        <w:rPr>
          <w:sz w:val="20"/>
        </w:rPr>
        <w:t>If you only observed during the class, reflect on how you plan to implement what you are learning.</w:t>
      </w:r>
    </w:p>
    <w:p w:rsidR="00652F3B" w:rsidRPr="000F417E" w:rsidRDefault="00652F3B" w:rsidP="005568AF">
      <w:pPr>
        <w:numPr>
          <w:ilvl w:val="0"/>
          <w:numId w:val="3"/>
        </w:numPr>
        <w:rPr>
          <w:sz w:val="20"/>
        </w:rPr>
      </w:pPr>
      <w:r w:rsidRPr="000F417E">
        <w:rPr>
          <w:b/>
          <w:sz w:val="20"/>
        </w:rPr>
        <w:t>Create the log and save as a Word document</w:t>
      </w:r>
      <w:r w:rsidRPr="000F417E">
        <w:rPr>
          <w:sz w:val="20"/>
        </w:rPr>
        <w:t xml:space="preserve">.  When entering in </w:t>
      </w:r>
      <w:r w:rsidRPr="000F417E">
        <w:rPr>
          <w:b/>
          <w:sz w:val="20"/>
        </w:rPr>
        <w:t>KFETS</w:t>
      </w:r>
      <w:r w:rsidRPr="000F417E">
        <w:rPr>
          <w:sz w:val="20"/>
        </w:rPr>
        <w:t xml:space="preserve">, you will be able to </w:t>
      </w:r>
      <w:r w:rsidRPr="000F417E">
        <w:rPr>
          <w:b/>
          <w:sz w:val="20"/>
        </w:rPr>
        <w:t>copy and paste</w:t>
      </w:r>
      <w:r w:rsidRPr="000F417E">
        <w:rPr>
          <w:sz w:val="20"/>
        </w:rPr>
        <w:t xml:space="preserve"> your reflection.</w:t>
      </w:r>
    </w:p>
    <w:p w:rsidR="00AA5424" w:rsidRPr="000F417E" w:rsidRDefault="00652F3B" w:rsidP="005568AF">
      <w:pPr>
        <w:numPr>
          <w:ilvl w:val="0"/>
          <w:numId w:val="3"/>
        </w:numPr>
        <w:rPr>
          <w:sz w:val="20"/>
        </w:rPr>
      </w:pPr>
      <w:r w:rsidRPr="000F417E">
        <w:rPr>
          <w:sz w:val="20"/>
        </w:rPr>
        <w:t xml:space="preserve">Each </w:t>
      </w:r>
      <w:r w:rsidRPr="000F417E">
        <w:rPr>
          <w:b/>
          <w:sz w:val="20"/>
        </w:rPr>
        <w:t>reflection</w:t>
      </w:r>
      <w:r w:rsidRPr="000F417E">
        <w:rPr>
          <w:sz w:val="20"/>
        </w:rPr>
        <w:t xml:space="preserve"> must be at least </w:t>
      </w:r>
      <w:r w:rsidRPr="000F417E">
        <w:rPr>
          <w:b/>
          <w:sz w:val="20"/>
        </w:rPr>
        <w:t>a page in length</w:t>
      </w:r>
      <w:r w:rsidRPr="000F417E">
        <w:rPr>
          <w:sz w:val="20"/>
        </w:rPr>
        <w:t>.  No two reflections should have similar wording or sh</w:t>
      </w:r>
      <w:r w:rsidR="0051487D" w:rsidRPr="000F417E">
        <w:rPr>
          <w:sz w:val="20"/>
        </w:rPr>
        <w:t xml:space="preserve">ow a copy/ paste.  If they do, </w:t>
      </w:r>
      <w:r w:rsidRPr="000F417E">
        <w:rPr>
          <w:sz w:val="20"/>
        </w:rPr>
        <w:t>you will only be given credit for one (1) field log entry.</w:t>
      </w:r>
    </w:p>
    <w:p w:rsidR="00244B54" w:rsidRPr="000F417E" w:rsidRDefault="00AA5424" w:rsidP="005568AF">
      <w:pPr>
        <w:numPr>
          <w:ilvl w:val="0"/>
          <w:numId w:val="3"/>
        </w:numPr>
        <w:rPr>
          <w:sz w:val="20"/>
        </w:rPr>
      </w:pPr>
      <w:r w:rsidRPr="000F417E">
        <w:rPr>
          <w:sz w:val="20"/>
        </w:rPr>
        <w:t xml:space="preserve">Make </w:t>
      </w:r>
      <w:r w:rsidRPr="000F417E">
        <w:rPr>
          <w:b/>
          <w:sz w:val="20"/>
        </w:rPr>
        <w:t>a hard c</w:t>
      </w:r>
      <w:r w:rsidR="00652F3B" w:rsidRPr="000F417E">
        <w:rPr>
          <w:b/>
          <w:sz w:val="20"/>
        </w:rPr>
        <w:t>opy</w:t>
      </w:r>
      <w:r w:rsidR="00652F3B" w:rsidRPr="000F417E">
        <w:rPr>
          <w:sz w:val="20"/>
        </w:rPr>
        <w:t xml:space="preserve"> of the entry</w:t>
      </w:r>
      <w:r w:rsidRPr="000F417E">
        <w:rPr>
          <w:sz w:val="20"/>
        </w:rPr>
        <w:t xml:space="preserve"> for your </w:t>
      </w:r>
      <w:r w:rsidRPr="000F417E">
        <w:rPr>
          <w:b/>
          <w:sz w:val="20"/>
        </w:rPr>
        <w:t>practicum notebook</w:t>
      </w:r>
      <w:r w:rsidR="00652F3B" w:rsidRPr="000F417E">
        <w:rPr>
          <w:sz w:val="20"/>
        </w:rPr>
        <w:t xml:space="preserve"> to be turned in at the </w:t>
      </w:r>
      <w:r w:rsidR="00652F3B" w:rsidRPr="000F417E">
        <w:rPr>
          <w:b/>
          <w:sz w:val="20"/>
        </w:rPr>
        <w:t>end of the semester</w:t>
      </w:r>
      <w:r w:rsidR="00652F3B" w:rsidRPr="000F417E">
        <w:rPr>
          <w:sz w:val="20"/>
        </w:rPr>
        <w:t xml:space="preserve"> for your official file.</w:t>
      </w:r>
    </w:p>
    <w:p w:rsidR="00CF2BF3" w:rsidRDefault="00CF2BF3" w:rsidP="0046211A">
      <w:pPr>
        <w:jc w:val="center"/>
        <w:rPr>
          <w:b/>
          <w:sz w:val="24"/>
          <w:szCs w:val="24"/>
          <w:u w:val="single"/>
        </w:rPr>
      </w:pPr>
    </w:p>
    <w:p w:rsidR="00FC19BC" w:rsidRDefault="00FC19BC" w:rsidP="0046211A">
      <w:pPr>
        <w:jc w:val="center"/>
        <w:rPr>
          <w:b/>
          <w:sz w:val="24"/>
          <w:szCs w:val="24"/>
          <w:u w:val="single"/>
        </w:rPr>
      </w:pPr>
    </w:p>
    <w:p w:rsidR="0092645F" w:rsidRDefault="0092645F" w:rsidP="0046211A">
      <w:pPr>
        <w:jc w:val="center"/>
        <w:rPr>
          <w:b/>
          <w:sz w:val="24"/>
          <w:szCs w:val="24"/>
          <w:u w:val="single"/>
        </w:rPr>
      </w:pPr>
    </w:p>
    <w:p w:rsidR="0011740E" w:rsidRDefault="0011740E" w:rsidP="0046211A">
      <w:pPr>
        <w:jc w:val="center"/>
        <w:rPr>
          <w:b/>
          <w:sz w:val="24"/>
          <w:szCs w:val="24"/>
          <w:u w:val="single"/>
        </w:rPr>
      </w:pPr>
    </w:p>
    <w:p w:rsidR="0011740E" w:rsidRDefault="0011740E" w:rsidP="0046211A">
      <w:pPr>
        <w:jc w:val="center"/>
        <w:rPr>
          <w:b/>
          <w:sz w:val="24"/>
          <w:szCs w:val="24"/>
          <w:u w:val="single"/>
        </w:rPr>
      </w:pPr>
    </w:p>
    <w:p w:rsidR="0092645F" w:rsidRDefault="0092645F" w:rsidP="0046211A">
      <w:pPr>
        <w:jc w:val="center"/>
        <w:rPr>
          <w:b/>
          <w:sz w:val="24"/>
          <w:szCs w:val="24"/>
          <w:u w:val="single"/>
        </w:rPr>
      </w:pPr>
    </w:p>
    <w:p w:rsidR="0092645F" w:rsidRDefault="0092645F" w:rsidP="0046211A">
      <w:pPr>
        <w:jc w:val="center"/>
        <w:rPr>
          <w:b/>
          <w:sz w:val="24"/>
          <w:szCs w:val="24"/>
          <w:u w:val="single"/>
        </w:rPr>
      </w:pPr>
    </w:p>
    <w:p w:rsidR="00AA5424" w:rsidRPr="00B94518" w:rsidRDefault="007C3AAD" w:rsidP="0046211A">
      <w:pPr>
        <w:jc w:val="center"/>
        <w:rPr>
          <w:b/>
          <w:sz w:val="28"/>
          <w:szCs w:val="28"/>
        </w:rPr>
      </w:pPr>
      <w:r>
        <w:rPr>
          <w:b/>
          <w:sz w:val="28"/>
          <w:szCs w:val="28"/>
        </w:rPr>
        <w:lastRenderedPageBreak/>
        <w:t>Create an Assessment</w:t>
      </w:r>
      <w:r w:rsidR="00CC693B">
        <w:rPr>
          <w:b/>
          <w:sz w:val="28"/>
          <w:szCs w:val="28"/>
        </w:rPr>
        <w:t>/Reflection</w:t>
      </w:r>
      <w:r w:rsidR="0046211A" w:rsidRPr="00B94518">
        <w:rPr>
          <w:b/>
          <w:sz w:val="28"/>
          <w:szCs w:val="28"/>
        </w:rPr>
        <w:t xml:space="preserve"> Notebook</w:t>
      </w:r>
    </w:p>
    <w:p w:rsidR="00DF2949" w:rsidRPr="000F417E" w:rsidRDefault="00DF2949" w:rsidP="0046211A">
      <w:pPr>
        <w:jc w:val="center"/>
        <w:rPr>
          <w:b/>
          <w:sz w:val="24"/>
          <w:szCs w:val="24"/>
          <w:u w:val="single"/>
        </w:rPr>
      </w:pPr>
    </w:p>
    <w:p w:rsidR="00AA5424" w:rsidRPr="000F417E" w:rsidRDefault="00AA5424" w:rsidP="00AA5424">
      <w:pPr>
        <w:rPr>
          <w:b/>
        </w:rPr>
      </w:pPr>
      <w:r w:rsidRPr="000F417E">
        <w:rPr>
          <w:b/>
        </w:rPr>
        <w:t>In a 3 ring binder</w:t>
      </w:r>
      <w:r w:rsidR="00855119" w:rsidRPr="000F417E">
        <w:rPr>
          <w:b/>
        </w:rPr>
        <w:t xml:space="preserve"> (8 tab dividers)</w:t>
      </w:r>
      <w:r w:rsidRPr="000F417E">
        <w:rPr>
          <w:b/>
        </w:rPr>
        <w:t xml:space="preserve"> compile the following:</w:t>
      </w:r>
    </w:p>
    <w:p w:rsidR="00635015" w:rsidRPr="00AA1001" w:rsidRDefault="00635015" w:rsidP="005568AF">
      <w:pPr>
        <w:numPr>
          <w:ilvl w:val="0"/>
          <w:numId w:val="8"/>
        </w:numPr>
        <w:tabs>
          <w:tab w:val="clear" w:pos="360"/>
          <w:tab w:val="num" w:pos="720"/>
        </w:tabs>
        <w:ind w:left="720"/>
        <w:rPr>
          <w:sz w:val="20"/>
        </w:rPr>
      </w:pPr>
      <w:r w:rsidRPr="00AA1001">
        <w:rPr>
          <w:sz w:val="20"/>
        </w:rPr>
        <w:t>Field placement form</w:t>
      </w:r>
    </w:p>
    <w:p w:rsidR="00635015" w:rsidRPr="00AA1001" w:rsidRDefault="00635015" w:rsidP="005568AF">
      <w:pPr>
        <w:numPr>
          <w:ilvl w:val="0"/>
          <w:numId w:val="8"/>
        </w:numPr>
        <w:tabs>
          <w:tab w:val="clear" w:pos="360"/>
          <w:tab w:val="num" w:pos="720"/>
        </w:tabs>
        <w:ind w:left="720"/>
        <w:rPr>
          <w:sz w:val="20"/>
        </w:rPr>
      </w:pPr>
      <w:r w:rsidRPr="00AA1001">
        <w:rPr>
          <w:sz w:val="20"/>
        </w:rPr>
        <w:t xml:space="preserve">Completed Record of Field Experience Log </w:t>
      </w:r>
      <w:r w:rsidR="00AA1001" w:rsidRPr="00AA1001">
        <w:rPr>
          <w:sz w:val="20"/>
        </w:rPr>
        <w:t>(copy)</w:t>
      </w:r>
    </w:p>
    <w:p w:rsidR="00635015" w:rsidRPr="00AA1001" w:rsidRDefault="00635015" w:rsidP="005568AF">
      <w:pPr>
        <w:numPr>
          <w:ilvl w:val="0"/>
          <w:numId w:val="8"/>
        </w:numPr>
        <w:tabs>
          <w:tab w:val="clear" w:pos="360"/>
          <w:tab w:val="num" w:pos="720"/>
        </w:tabs>
        <w:ind w:left="720"/>
        <w:rPr>
          <w:sz w:val="20"/>
        </w:rPr>
      </w:pPr>
      <w:r w:rsidRPr="00AA1001">
        <w:rPr>
          <w:sz w:val="20"/>
        </w:rPr>
        <w:t>Field Experience reflections, cover sheets and KFETS information</w:t>
      </w:r>
    </w:p>
    <w:p w:rsidR="00AA5424" w:rsidRPr="00AA1001" w:rsidRDefault="00AA5424" w:rsidP="00635015">
      <w:pPr>
        <w:numPr>
          <w:ilvl w:val="0"/>
          <w:numId w:val="8"/>
        </w:numPr>
        <w:tabs>
          <w:tab w:val="clear" w:pos="360"/>
          <w:tab w:val="num" w:pos="720"/>
        </w:tabs>
        <w:ind w:left="720"/>
        <w:rPr>
          <w:sz w:val="20"/>
        </w:rPr>
      </w:pPr>
      <w:r w:rsidRPr="00AA1001">
        <w:rPr>
          <w:sz w:val="20"/>
        </w:rPr>
        <w:t>Include the lesson plans and any support materia</w:t>
      </w:r>
      <w:r w:rsidR="00635015" w:rsidRPr="00AA1001">
        <w:rPr>
          <w:sz w:val="20"/>
        </w:rPr>
        <w:t>ls for any teaching that you do or observe that you th</w:t>
      </w:r>
      <w:r w:rsidR="00AA1001">
        <w:rPr>
          <w:sz w:val="20"/>
        </w:rPr>
        <w:t>ink is beneficial to assessment</w:t>
      </w:r>
    </w:p>
    <w:p w:rsidR="00AA5424" w:rsidRPr="00AA1001" w:rsidRDefault="00AA5424" w:rsidP="005568AF">
      <w:pPr>
        <w:numPr>
          <w:ilvl w:val="0"/>
          <w:numId w:val="8"/>
        </w:numPr>
        <w:tabs>
          <w:tab w:val="clear" w:pos="360"/>
          <w:tab w:val="num" w:pos="720"/>
        </w:tabs>
        <w:ind w:left="720"/>
        <w:rPr>
          <w:sz w:val="20"/>
        </w:rPr>
      </w:pPr>
      <w:r w:rsidRPr="00AA1001">
        <w:rPr>
          <w:sz w:val="20"/>
        </w:rPr>
        <w:t>Include any materials from the classes you observed or worked with.  Create a “rich” detaile</w:t>
      </w:r>
      <w:r w:rsidR="00AA1001">
        <w:rPr>
          <w:sz w:val="20"/>
        </w:rPr>
        <w:t>d notebook from your experience</w:t>
      </w:r>
    </w:p>
    <w:p w:rsidR="00AA5424" w:rsidRPr="00AA1001" w:rsidRDefault="00AA5424" w:rsidP="005568AF">
      <w:pPr>
        <w:numPr>
          <w:ilvl w:val="0"/>
          <w:numId w:val="8"/>
        </w:numPr>
        <w:tabs>
          <w:tab w:val="clear" w:pos="360"/>
          <w:tab w:val="num" w:pos="720"/>
        </w:tabs>
        <w:ind w:left="720"/>
        <w:rPr>
          <w:sz w:val="20"/>
        </w:rPr>
      </w:pPr>
      <w:r w:rsidRPr="00AA1001">
        <w:rPr>
          <w:sz w:val="20"/>
        </w:rPr>
        <w:t>Final Reflection</w:t>
      </w:r>
    </w:p>
    <w:p w:rsidR="00AA5424" w:rsidRPr="00AA1001" w:rsidRDefault="00AA5424" w:rsidP="005568AF">
      <w:pPr>
        <w:numPr>
          <w:ilvl w:val="0"/>
          <w:numId w:val="5"/>
        </w:numPr>
        <w:tabs>
          <w:tab w:val="clear" w:pos="720"/>
          <w:tab w:val="num" w:pos="1080"/>
        </w:tabs>
        <w:ind w:left="1080"/>
        <w:rPr>
          <w:sz w:val="20"/>
        </w:rPr>
      </w:pPr>
      <w:r w:rsidRPr="00AA1001">
        <w:rPr>
          <w:sz w:val="20"/>
        </w:rPr>
        <w:t xml:space="preserve">At the end of your practicum, read and reflect on your entries and the practicum experience.  </w:t>
      </w:r>
      <w:r w:rsidR="00281E28" w:rsidRPr="00AA1001">
        <w:rPr>
          <w:sz w:val="20"/>
        </w:rPr>
        <w:t>How did this experience prepare you for literacy in the content area instruction?</w:t>
      </w:r>
    </w:p>
    <w:p w:rsidR="00AA5424" w:rsidRPr="00AA1001" w:rsidRDefault="00AA5424" w:rsidP="005568AF">
      <w:pPr>
        <w:numPr>
          <w:ilvl w:val="0"/>
          <w:numId w:val="5"/>
        </w:numPr>
        <w:tabs>
          <w:tab w:val="clear" w:pos="720"/>
          <w:tab w:val="num" w:pos="1080"/>
        </w:tabs>
        <w:ind w:left="1080"/>
        <w:rPr>
          <w:sz w:val="20"/>
        </w:rPr>
      </w:pPr>
      <w:r w:rsidRPr="00AA1001">
        <w:rPr>
          <w:sz w:val="20"/>
        </w:rPr>
        <w:t>Write a final reflection on what you learned and the insights you gained from your practicum in which you analy</w:t>
      </w:r>
      <w:r w:rsidR="00AA1001">
        <w:rPr>
          <w:sz w:val="20"/>
        </w:rPr>
        <w:t>ze / synthesize your experience.</w:t>
      </w:r>
    </w:p>
    <w:p w:rsidR="00AA5424" w:rsidRPr="00AA1001" w:rsidRDefault="00AA5424" w:rsidP="005568AF">
      <w:pPr>
        <w:numPr>
          <w:ilvl w:val="0"/>
          <w:numId w:val="5"/>
        </w:numPr>
        <w:tabs>
          <w:tab w:val="clear" w:pos="720"/>
          <w:tab w:val="num" w:pos="1080"/>
        </w:tabs>
        <w:ind w:left="1080"/>
        <w:rPr>
          <w:sz w:val="20"/>
        </w:rPr>
      </w:pPr>
      <w:r w:rsidRPr="00AA1001">
        <w:rPr>
          <w:sz w:val="20"/>
        </w:rPr>
        <w:t>Evaluate your overall performance</w:t>
      </w:r>
      <w:r w:rsidR="00AA1001">
        <w:rPr>
          <w:sz w:val="20"/>
        </w:rPr>
        <w:t>.</w:t>
      </w:r>
    </w:p>
    <w:p w:rsidR="00AA5424" w:rsidRPr="00AA1001" w:rsidRDefault="00AA1001" w:rsidP="005568AF">
      <w:pPr>
        <w:numPr>
          <w:ilvl w:val="0"/>
          <w:numId w:val="8"/>
        </w:numPr>
        <w:tabs>
          <w:tab w:val="clear" w:pos="360"/>
          <w:tab w:val="num" w:pos="720"/>
        </w:tabs>
        <w:ind w:left="720"/>
        <w:rPr>
          <w:sz w:val="20"/>
        </w:rPr>
      </w:pPr>
      <w:r>
        <w:rPr>
          <w:sz w:val="20"/>
        </w:rPr>
        <w:t>Evaluation of Non-Teaching Field Experience form filled out by cooperating teacher (copy)</w:t>
      </w:r>
    </w:p>
    <w:p w:rsidR="00AA1001" w:rsidRDefault="00AA5424" w:rsidP="00AA1001">
      <w:pPr>
        <w:ind w:left="720"/>
        <w:rPr>
          <w:sz w:val="20"/>
        </w:rPr>
      </w:pPr>
      <w:r w:rsidRPr="00AA1001">
        <w:rPr>
          <w:sz w:val="20"/>
        </w:rPr>
        <w:t xml:space="preserve">Remind your classroom teacher to fill in the evaluation in their packet.  They can either mail it or send it by you. </w:t>
      </w:r>
    </w:p>
    <w:p w:rsidR="00AA1001" w:rsidRDefault="00AA1001" w:rsidP="00AA1001">
      <w:pPr>
        <w:pStyle w:val="ListParagraph"/>
        <w:ind w:left="360"/>
        <w:rPr>
          <w:sz w:val="20"/>
        </w:rPr>
      </w:pPr>
      <w:r>
        <w:rPr>
          <w:sz w:val="20"/>
        </w:rPr>
        <w:t>8.    Assessment Analysis paper</w:t>
      </w:r>
    </w:p>
    <w:p w:rsidR="00AA1001" w:rsidRPr="00AA1001" w:rsidRDefault="00AA1001" w:rsidP="00AA1001">
      <w:pPr>
        <w:pStyle w:val="ListParagraph"/>
        <w:ind w:left="360"/>
        <w:rPr>
          <w:sz w:val="20"/>
        </w:rPr>
      </w:pPr>
      <w:r>
        <w:rPr>
          <w:sz w:val="20"/>
        </w:rPr>
        <w:t xml:space="preserve">9.    PGES: Framework of teaching, supporting documents, assessments, and any other documentation you find worthwhile  </w:t>
      </w:r>
    </w:p>
    <w:p w:rsidR="00AA1001" w:rsidRDefault="00AA1001" w:rsidP="00AA1001">
      <w:pPr>
        <w:ind w:left="720"/>
        <w:rPr>
          <w:sz w:val="20"/>
        </w:rPr>
      </w:pPr>
    </w:p>
    <w:p w:rsidR="00AA1001" w:rsidRPr="00AA1001" w:rsidRDefault="00AA5424" w:rsidP="00AA1001">
      <w:pPr>
        <w:ind w:left="720"/>
        <w:rPr>
          <w:sz w:val="20"/>
        </w:rPr>
      </w:pPr>
      <w:r w:rsidRPr="00AA1001">
        <w:rPr>
          <w:sz w:val="20"/>
        </w:rPr>
        <w:t xml:space="preserve"> </w:t>
      </w:r>
    </w:p>
    <w:p w:rsidR="003C3BC8" w:rsidRPr="000F417E" w:rsidRDefault="003C3BC8" w:rsidP="007B4AAD">
      <w:pPr>
        <w:pStyle w:val="Header"/>
        <w:jc w:val="center"/>
        <w:rPr>
          <w:b/>
          <w:sz w:val="24"/>
          <w:szCs w:val="24"/>
          <w:u w:val="single"/>
        </w:rPr>
      </w:pPr>
    </w:p>
    <w:p w:rsidR="00AA5424" w:rsidRPr="00B94518" w:rsidRDefault="00AA5424" w:rsidP="007B4AAD">
      <w:pPr>
        <w:pStyle w:val="Header"/>
        <w:jc w:val="center"/>
        <w:rPr>
          <w:b/>
          <w:sz w:val="24"/>
          <w:szCs w:val="24"/>
        </w:rPr>
      </w:pPr>
      <w:r w:rsidRPr="00B94518">
        <w:rPr>
          <w:b/>
          <w:sz w:val="24"/>
          <w:szCs w:val="24"/>
        </w:rPr>
        <w:t>Grading Criteria</w:t>
      </w:r>
    </w:p>
    <w:p w:rsidR="00BE6589" w:rsidRPr="000F417E" w:rsidRDefault="00BE6589" w:rsidP="007B4AAD">
      <w:pPr>
        <w:pStyle w:val="Header"/>
        <w:jc w:val="center"/>
        <w:rPr>
          <w:sz w:val="24"/>
          <w:szCs w:val="24"/>
          <w:u w:val="single"/>
        </w:rPr>
      </w:pPr>
    </w:p>
    <w:p w:rsidR="00AA5424" w:rsidRPr="000F417E" w:rsidRDefault="009805AF" w:rsidP="005568AF">
      <w:pPr>
        <w:pStyle w:val="Header"/>
        <w:numPr>
          <w:ilvl w:val="0"/>
          <w:numId w:val="7"/>
        </w:numPr>
        <w:tabs>
          <w:tab w:val="clear" w:pos="4680"/>
          <w:tab w:val="clear" w:pos="9360"/>
        </w:tabs>
        <w:rPr>
          <w:sz w:val="20"/>
        </w:rPr>
      </w:pPr>
      <w:r w:rsidRPr="000F417E">
        <w:rPr>
          <w:sz w:val="20"/>
        </w:rPr>
        <w:t>C</w:t>
      </w:r>
      <w:r w:rsidR="00AA5424" w:rsidRPr="000F417E">
        <w:rPr>
          <w:sz w:val="20"/>
        </w:rPr>
        <w:t>omplete</w:t>
      </w:r>
      <w:r w:rsidRPr="000F417E">
        <w:rPr>
          <w:sz w:val="20"/>
        </w:rPr>
        <w:t xml:space="preserve"> </w:t>
      </w:r>
      <w:r w:rsidR="00F75580" w:rsidRPr="000F417E">
        <w:rPr>
          <w:b/>
          <w:sz w:val="20"/>
          <w:u w:val="single"/>
        </w:rPr>
        <w:t>15</w:t>
      </w:r>
      <w:r w:rsidR="00652F3B" w:rsidRPr="000F417E">
        <w:rPr>
          <w:b/>
          <w:sz w:val="20"/>
          <w:u w:val="single"/>
        </w:rPr>
        <w:t xml:space="preserve"> </w:t>
      </w:r>
      <w:r w:rsidR="00AA5424" w:rsidRPr="000F417E">
        <w:rPr>
          <w:b/>
          <w:sz w:val="20"/>
          <w:u w:val="single"/>
        </w:rPr>
        <w:t>hours</w:t>
      </w:r>
      <w:r w:rsidR="00652F3B" w:rsidRPr="000F417E">
        <w:rPr>
          <w:b/>
          <w:sz w:val="20"/>
          <w:u w:val="single"/>
        </w:rPr>
        <w:t xml:space="preserve"> field experience</w:t>
      </w:r>
      <w:r w:rsidRPr="000F417E">
        <w:rPr>
          <w:sz w:val="20"/>
        </w:rPr>
        <w:t xml:space="preserve">  </w:t>
      </w:r>
      <w:r w:rsidR="00AA5424" w:rsidRPr="000F417E">
        <w:rPr>
          <w:sz w:val="20"/>
        </w:rPr>
        <w:t>meeting all guidelines for visits / appropriate teaching activities / full participation</w:t>
      </w:r>
      <w:r w:rsidR="00652F3B" w:rsidRPr="000F417E">
        <w:rPr>
          <w:sz w:val="20"/>
        </w:rPr>
        <w:t xml:space="preserve"> / items in specific required categories</w:t>
      </w:r>
    </w:p>
    <w:p w:rsidR="00B94518" w:rsidRDefault="00B94518">
      <w:pPr>
        <w:rPr>
          <w:b/>
          <w:sz w:val="28"/>
          <w:szCs w:val="28"/>
          <w:u w:val="single"/>
        </w:rPr>
      </w:pPr>
      <w:r>
        <w:rPr>
          <w:b/>
          <w:sz w:val="28"/>
          <w:szCs w:val="28"/>
          <w:u w:val="single"/>
        </w:rPr>
        <w:br w:type="page"/>
      </w:r>
    </w:p>
    <w:p w:rsidR="00B94518" w:rsidRDefault="00B94518" w:rsidP="00B94518">
      <w:pPr>
        <w:tabs>
          <w:tab w:val="left" w:pos="1860"/>
        </w:tabs>
        <w:jc w:val="center"/>
        <w:rPr>
          <w:b/>
          <w:sz w:val="28"/>
          <w:szCs w:val="28"/>
          <w:u w:val="single"/>
        </w:rPr>
      </w:pPr>
      <w:r>
        <w:rPr>
          <w:b/>
          <w:sz w:val="28"/>
          <w:szCs w:val="28"/>
          <w:u w:val="single"/>
        </w:rPr>
        <w:lastRenderedPageBreak/>
        <w:t xml:space="preserve">EDUC 4103 - </w:t>
      </w:r>
      <w:r w:rsidRPr="00BE01B9">
        <w:rPr>
          <w:b/>
          <w:sz w:val="28"/>
          <w:szCs w:val="28"/>
          <w:u w:val="single"/>
        </w:rPr>
        <w:t>Tentative Schedule:</w:t>
      </w:r>
    </w:p>
    <w:p w:rsidR="00B94518" w:rsidRPr="005B0C18" w:rsidRDefault="00B94518" w:rsidP="00B94518">
      <w:pPr>
        <w:tabs>
          <w:tab w:val="left" w:pos="1860"/>
        </w:tabs>
        <w:jc w:val="center"/>
        <w:rPr>
          <w:b/>
          <w:sz w:val="28"/>
          <w:szCs w:val="28"/>
          <w:u w:val="single"/>
        </w:rPr>
      </w:pPr>
      <w:r>
        <w:rPr>
          <w:b/>
          <w:sz w:val="28"/>
          <w:szCs w:val="28"/>
        </w:rPr>
        <w:t>Fall</w:t>
      </w:r>
      <w:r w:rsidRPr="005B0C18">
        <w:rPr>
          <w:b/>
          <w:sz w:val="28"/>
          <w:szCs w:val="28"/>
        </w:rPr>
        <w:t xml:space="preserve"> - 201</w:t>
      </w:r>
      <w:r w:rsidR="00CA565B">
        <w:rPr>
          <w:b/>
          <w:sz w:val="28"/>
          <w:szCs w:val="28"/>
        </w:rPr>
        <w:t>7</w:t>
      </w:r>
    </w:p>
    <w:p w:rsidR="00B94518" w:rsidRDefault="00B94518" w:rsidP="00B94518">
      <w:pPr>
        <w:tabs>
          <w:tab w:val="left" w:pos="1860"/>
        </w:tabs>
        <w:jc w:val="center"/>
        <w:rPr>
          <w:b/>
          <w:sz w:val="28"/>
          <w:szCs w:val="28"/>
          <w:u w:val="single"/>
        </w:rPr>
      </w:pPr>
    </w:p>
    <w:p w:rsidR="00B94518" w:rsidRPr="00321CB4" w:rsidRDefault="00B94518" w:rsidP="00B94518">
      <w:pPr>
        <w:tabs>
          <w:tab w:val="left" w:pos="1860"/>
        </w:tabs>
        <w:jc w:val="center"/>
        <w:rPr>
          <w:b/>
          <w:sz w:val="28"/>
          <w:szCs w:val="28"/>
        </w:rPr>
      </w:pPr>
      <w:r w:rsidRPr="00321CB4">
        <w:rPr>
          <w:b/>
          <w:sz w:val="28"/>
          <w:szCs w:val="28"/>
        </w:rPr>
        <w:t>Please remember that this is a TENTATIVE SCHEDUL</w:t>
      </w:r>
      <w:r w:rsidR="00BD725E">
        <w:rPr>
          <w:b/>
          <w:sz w:val="28"/>
          <w:szCs w:val="28"/>
        </w:rPr>
        <w:t>E, thus it is subject to change</w:t>
      </w:r>
    </w:p>
    <w:p w:rsidR="00B94518" w:rsidRPr="00BE01B9" w:rsidRDefault="00B94518" w:rsidP="00B94518">
      <w:pPr>
        <w:tabs>
          <w:tab w:val="left" w:pos="1860"/>
        </w:tabs>
        <w:rPr>
          <w:b/>
          <w:sz w:val="20"/>
          <w:szCs w:val="20"/>
        </w:rPr>
      </w:pPr>
    </w:p>
    <w:tbl>
      <w:tblPr>
        <w:tblpPr w:leftFromText="180" w:rightFromText="180" w:vertAnchor="text" w:tblpY="1"/>
        <w:tblOverlap w:val="never"/>
        <w:tblW w:w="105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8"/>
        <w:gridCol w:w="4860"/>
        <w:gridCol w:w="4518"/>
      </w:tblGrid>
      <w:tr w:rsidR="00B94518" w:rsidRPr="00BE01B9" w:rsidTr="004B0BF4">
        <w:tc>
          <w:tcPr>
            <w:tcW w:w="1188" w:type="dxa"/>
          </w:tcPr>
          <w:p w:rsidR="00B94518" w:rsidRPr="004B0E60" w:rsidRDefault="00B94518" w:rsidP="00B94518">
            <w:pPr>
              <w:tabs>
                <w:tab w:val="left" w:pos="1860"/>
              </w:tabs>
              <w:jc w:val="center"/>
              <w:rPr>
                <w:b/>
                <w:sz w:val="32"/>
                <w:szCs w:val="32"/>
              </w:rPr>
            </w:pPr>
            <w:r w:rsidRPr="004B0E60">
              <w:rPr>
                <w:b/>
                <w:sz w:val="32"/>
                <w:szCs w:val="32"/>
              </w:rPr>
              <w:t>Week</w:t>
            </w:r>
          </w:p>
        </w:tc>
        <w:tc>
          <w:tcPr>
            <w:tcW w:w="4860" w:type="dxa"/>
          </w:tcPr>
          <w:p w:rsidR="00B94518" w:rsidRPr="004B0E60" w:rsidRDefault="00B94518" w:rsidP="00B94518">
            <w:pPr>
              <w:tabs>
                <w:tab w:val="left" w:pos="1860"/>
              </w:tabs>
              <w:jc w:val="center"/>
              <w:rPr>
                <w:b/>
                <w:sz w:val="32"/>
                <w:szCs w:val="32"/>
              </w:rPr>
            </w:pPr>
            <w:r w:rsidRPr="004B0E60">
              <w:rPr>
                <w:b/>
                <w:sz w:val="32"/>
                <w:szCs w:val="32"/>
              </w:rPr>
              <w:t>Content</w:t>
            </w:r>
          </w:p>
        </w:tc>
        <w:tc>
          <w:tcPr>
            <w:tcW w:w="4518" w:type="dxa"/>
          </w:tcPr>
          <w:p w:rsidR="00B94518" w:rsidRPr="004B0E60" w:rsidRDefault="00B94518" w:rsidP="00B94518">
            <w:pPr>
              <w:tabs>
                <w:tab w:val="left" w:pos="1860"/>
              </w:tabs>
              <w:jc w:val="center"/>
              <w:rPr>
                <w:b/>
                <w:sz w:val="32"/>
                <w:szCs w:val="32"/>
              </w:rPr>
            </w:pPr>
            <w:r w:rsidRPr="004B0E60">
              <w:rPr>
                <w:b/>
                <w:sz w:val="32"/>
                <w:szCs w:val="32"/>
              </w:rPr>
              <w:t>Other Information</w:t>
            </w:r>
          </w:p>
        </w:tc>
      </w:tr>
      <w:tr w:rsidR="00B94518" w:rsidRPr="00D50BB4" w:rsidTr="004B0BF4">
        <w:trPr>
          <w:trHeight w:val="2116"/>
        </w:trPr>
        <w:tc>
          <w:tcPr>
            <w:tcW w:w="1188" w:type="dxa"/>
          </w:tcPr>
          <w:p w:rsidR="00B94518" w:rsidRPr="00D50BB4" w:rsidRDefault="00B94518" w:rsidP="00B94518">
            <w:pPr>
              <w:shd w:val="clear" w:color="auto" w:fill="FFFFFF"/>
              <w:rPr>
                <w:color w:val="222222"/>
                <w:sz w:val="24"/>
                <w:szCs w:val="24"/>
                <w:u w:val="single"/>
              </w:rPr>
            </w:pPr>
            <w:r w:rsidRPr="00D50BB4">
              <w:rPr>
                <w:color w:val="222222"/>
                <w:sz w:val="24"/>
                <w:szCs w:val="24"/>
                <w:u w:val="single"/>
              </w:rPr>
              <w:t>Week 1 </w:t>
            </w:r>
          </w:p>
          <w:p w:rsidR="00B94518" w:rsidRPr="00D50BB4" w:rsidRDefault="00B94518" w:rsidP="00B94518">
            <w:pPr>
              <w:tabs>
                <w:tab w:val="left" w:pos="1860"/>
              </w:tabs>
              <w:rPr>
                <w:sz w:val="24"/>
                <w:szCs w:val="24"/>
              </w:rPr>
            </w:pPr>
          </w:p>
        </w:tc>
        <w:tc>
          <w:tcPr>
            <w:tcW w:w="4860" w:type="dxa"/>
          </w:tcPr>
          <w:p w:rsidR="00B94518" w:rsidRPr="00D50BB4" w:rsidRDefault="00B94518" w:rsidP="00F6768B">
            <w:pPr>
              <w:pStyle w:val="ListParagraph"/>
              <w:numPr>
                <w:ilvl w:val="0"/>
                <w:numId w:val="10"/>
              </w:numPr>
              <w:tabs>
                <w:tab w:val="left" w:pos="1860"/>
              </w:tabs>
              <w:rPr>
                <w:sz w:val="24"/>
                <w:szCs w:val="24"/>
              </w:rPr>
            </w:pPr>
            <w:r w:rsidRPr="00D50BB4">
              <w:rPr>
                <w:sz w:val="24"/>
                <w:szCs w:val="24"/>
              </w:rPr>
              <w:t>Get to Know You</w:t>
            </w:r>
          </w:p>
          <w:p w:rsidR="00B94518" w:rsidRPr="00D50BB4" w:rsidRDefault="00B94518" w:rsidP="00F6768B">
            <w:pPr>
              <w:pStyle w:val="ListParagraph"/>
              <w:numPr>
                <w:ilvl w:val="0"/>
                <w:numId w:val="10"/>
              </w:numPr>
              <w:tabs>
                <w:tab w:val="left" w:pos="1860"/>
              </w:tabs>
              <w:rPr>
                <w:sz w:val="24"/>
                <w:szCs w:val="24"/>
              </w:rPr>
            </w:pPr>
            <w:r w:rsidRPr="00D50BB4">
              <w:rPr>
                <w:sz w:val="24"/>
                <w:szCs w:val="24"/>
              </w:rPr>
              <w:t>Organize Groups by Content Area</w:t>
            </w:r>
          </w:p>
          <w:p w:rsidR="00B94518" w:rsidRPr="00D50BB4" w:rsidRDefault="00B94518" w:rsidP="00F6768B">
            <w:pPr>
              <w:pStyle w:val="ListParagraph"/>
              <w:numPr>
                <w:ilvl w:val="0"/>
                <w:numId w:val="10"/>
              </w:numPr>
              <w:rPr>
                <w:sz w:val="24"/>
                <w:szCs w:val="24"/>
              </w:rPr>
            </w:pPr>
            <w:r w:rsidRPr="00D50BB4">
              <w:rPr>
                <w:sz w:val="24"/>
                <w:szCs w:val="24"/>
                <w:u w:val="single"/>
              </w:rPr>
              <w:t>Make More Video:</w:t>
            </w:r>
            <w:r w:rsidRPr="00D50BB4">
              <w:rPr>
                <w:sz w:val="24"/>
                <w:szCs w:val="24"/>
              </w:rPr>
              <w:t xml:space="preserve"> </w:t>
            </w:r>
          </w:p>
          <w:p w:rsidR="00B94518" w:rsidRPr="00D50BB4" w:rsidRDefault="00B94518" w:rsidP="00F6768B">
            <w:pPr>
              <w:pStyle w:val="ListParagraph"/>
              <w:rPr>
                <w:color w:val="0000FF"/>
                <w:sz w:val="24"/>
                <w:szCs w:val="24"/>
              </w:rPr>
            </w:pPr>
            <w:r w:rsidRPr="00D50BB4">
              <w:rPr>
                <w:color w:val="0000FF"/>
                <w:sz w:val="24"/>
                <w:szCs w:val="24"/>
              </w:rPr>
              <w:t>https://www.youtube.com/watch?v=I-ctFw-eoYY</w:t>
            </w:r>
          </w:p>
          <w:p w:rsidR="00F6768B" w:rsidRPr="00D50BB4" w:rsidRDefault="00F6768B" w:rsidP="00F6768B">
            <w:pPr>
              <w:numPr>
                <w:ilvl w:val="0"/>
                <w:numId w:val="16"/>
              </w:numPr>
              <w:tabs>
                <w:tab w:val="left" w:pos="1860"/>
              </w:tabs>
              <w:rPr>
                <w:sz w:val="24"/>
                <w:szCs w:val="24"/>
              </w:rPr>
            </w:pPr>
            <w:r w:rsidRPr="00D50BB4">
              <w:rPr>
                <w:sz w:val="24"/>
                <w:szCs w:val="24"/>
              </w:rPr>
              <w:t>Syllabus</w:t>
            </w:r>
          </w:p>
          <w:p w:rsidR="00B94518" w:rsidRPr="00D50BB4" w:rsidRDefault="00B94518" w:rsidP="00B94518">
            <w:pPr>
              <w:numPr>
                <w:ilvl w:val="0"/>
                <w:numId w:val="16"/>
              </w:numPr>
              <w:tabs>
                <w:tab w:val="left" w:pos="1860"/>
              </w:tabs>
              <w:rPr>
                <w:sz w:val="24"/>
                <w:szCs w:val="24"/>
              </w:rPr>
            </w:pPr>
            <w:r w:rsidRPr="00D50BB4">
              <w:rPr>
                <w:sz w:val="24"/>
                <w:szCs w:val="24"/>
              </w:rPr>
              <w:t>Assignment Dates</w:t>
            </w:r>
          </w:p>
          <w:p w:rsidR="00B94518" w:rsidRPr="00D50BB4" w:rsidRDefault="00B94518" w:rsidP="00B94518">
            <w:pPr>
              <w:tabs>
                <w:tab w:val="left" w:pos="1860"/>
              </w:tabs>
              <w:ind w:left="720"/>
              <w:rPr>
                <w:sz w:val="24"/>
                <w:szCs w:val="24"/>
              </w:rPr>
            </w:pPr>
            <w:r w:rsidRPr="00D50BB4">
              <w:rPr>
                <w:sz w:val="24"/>
                <w:szCs w:val="24"/>
              </w:rPr>
              <w:t xml:space="preserve">Overview of PGES </w:t>
            </w:r>
          </w:p>
        </w:tc>
        <w:tc>
          <w:tcPr>
            <w:tcW w:w="4518" w:type="dxa"/>
          </w:tcPr>
          <w:p w:rsidR="00B94518" w:rsidRPr="00D50BB4" w:rsidRDefault="00B94518" w:rsidP="00B94518">
            <w:pPr>
              <w:tabs>
                <w:tab w:val="left" w:pos="1860"/>
              </w:tabs>
              <w:rPr>
                <w:sz w:val="24"/>
                <w:szCs w:val="24"/>
              </w:rPr>
            </w:pPr>
          </w:p>
        </w:tc>
      </w:tr>
      <w:tr w:rsidR="00B94518" w:rsidRPr="00D50BB4" w:rsidTr="004B0BF4">
        <w:tc>
          <w:tcPr>
            <w:tcW w:w="1188" w:type="dxa"/>
          </w:tcPr>
          <w:p w:rsidR="00B94518" w:rsidRPr="00D50BB4" w:rsidRDefault="00B94518" w:rsidP="00B94518">
            <w:pPr>
              <w:shd w:val="clear" w:color="auto" w:fill="FFFFFF"/>
              <w:rPr>
                <w:color w:val="222222"/>
                <w:sz w:val="24"/>
                <w:szCs w:val="24"/>
                <w:u w:val="single"/>
              </w:rPr>
            </w:pPr>
            <w:r w:rsidRPr="00D50BB4">
              <w:rPr>
                <w:color w:val="222222"/>
                <w:sz w:val="24"/>
                <w:szCs w:val="24"/>
                <w:u w:val="single"/>
              </w:rPr>
              <w:t>Week 2 </w:t>
            </w:r>
          </w:p>
          <w:p w:rsidR="00B94518" w:rsidRPr="00D50BB4" w:rsidRDefault="00B94518" w:rsidP="0037511B">
            <w:pPr>
              <w:tabs>
                <w:tab w:val="left" w:pos="1860"/>
              </w:tabs>
              <w:rPr>
                <w:sz w:val="24"/>
                <w:szCs w:val="24"/>
              </w:rPr>
            </w:pPr>
          </w:p>
        </w:tc>
        <w:tc>
          <w:tcPr>
            <w:tcW w:w="4860" w:type="dxa"/>
          </w:tcPr>
          <w:p w:rsidR="00B94518" w:rsidRPr="004B0BF4" w:rsidRDefault="004B0BF4" w:rsidP="004B0BF4">
            <w:pPr>
              <w:pStyle w:val="ListParagraph"/>
              <w:numPr>
                <w:ilvl w:val="0"/>
                <w:numId w:val="44"/>
              </w:numPr>
              <w:tabs>
                <w:tab w:val="left" w:pos="1860"/>
              </w:tabs>
              <w:rPr>
                <w:sz w:val="24"/>
                <w:szCs w:val="24"/>
              </w:rPr>
            </w:pPr>
            <w:r w:rsidRPr="004B0BF4">
              <w:rPr>
                <w:sz w:val="24"/>
                <w:szCs w:val="24"/>
              </w:rPr>
              <w:t>PGES Domains 1</w:t>
            </w:r>
            <w:r w:rsidR="00B94518" w:rsidRPr="004B0BF4">
              <w:rPr>
                <w:sz w:val="24"/>
                <w:szCs w:val="24"/>
              </w:rPr>
              <w:t xml:space="preserve"> &amp; 4 discussions Signed Syllabus due</w:t>
            </w:r>
            <w:r w:rsidR="00F6768B" w:rsidRPr="004B0BF4">
              <w:rPr>
                <w:sz w:val="24"/>
                <w:szCs w:val="24"/>
              </w:rPr>
              <w:t xml:space="preserve">/syllabus quiz </w:t>
            </w:r>
          </w:p>
          <w:p w:rsidR="00193021" w:rsidRDefault="00193021" w:rsidP="004B0BF4">
            <w:pPr>
              <w:pStyle w:val="ListParagraph"/>
              <w:numPr>
                <w:ilvl w:val="0"/>
                <w:numId w:val="44"/>
              </w:numPr>
              <w:tabs>
                <w:tab w:val="left" w:pos="1860"/>
              </w:tabs>
              <w:rPr>
                <w:sz w:val="24"/>
                <w:szCs w:val="24"/>
              </w:rPr>
            </w:pPr>
            <w:r>
              <w:rPr>
                <w:sz w:val="24"/>
                <w:szCs w:val="24"/>
              </w:rPr>
              <w:t>Discuss purpose and organization of binders</w:t>
            </w:r>
          </w:p>
          <w:p w:rsidR="004B0BF4" w:rsidRPr="004B0BF4" w:rsidRDefault="004B0BF4" w:rsidP="004B0BF4">
            <w:pPr>
              <w:numPr>
                <w:ilvl w:val="0"/>
                <w:numId w:val="44"/>
              </w:numPr>
              <w:rPr>
                <w:sz w:val="24"/>
                <w:szCs w:val="24"/>
              </w:rPr>
            </w:pPr>
            <w:r w:rsidRPr="00D50BB4">
              <w:rPr>
                <w:sz w:val="24"/>
                <w:szCs w:val="24"/>
              </w:rPr>
              <w:t>Ch.1: Classroom Assessment: Every Student a Learner</w:t>
            </w:r>
          </w:p>
        </w:tc>
        <w:tc>
          <w:tcPr>
            <w:tcW w:w="4518" w:type="dxa"/>
          </w:tcPr>
          <w:p w:rsidR="00B94518" w:rsidRPr="004B0BF4" w:rsidRDefault="00CD66A0" w:rsidP="004B0BF4">
            <w:pPr>
              <w:tabs>
                <w:tab w:val="left" w:pos="1860"/>
              </w:tabs>
              <w:rPr>
                <w:sz w:val="24"/>
                <w:szCs w:val="24"/>
              </w:rPr>
            </w:pPr>
            <w:hyperlink r:id="rId14" w:history="1">
              <w:r w:rsidR="004B0BF4" w:rsidRPr="004B0BF4">
                <w:rPr>
                  <w:rStyle w:val="Hyperlink"/>
                  <w:sz w:val="24"/>
                  <w:szCs w:val="24"/>
                </w:rPr>
                <w:t>https://education.ky.gov/teachers/PGES/TPGES/Pages/Kentucky-Framework-for-Teaching.aspx</w:t>
              </w:r>
            </w:hyperlink>
          </w:p>
          <w:p w:rsidR="004B0BF4" w:rsidRPr="00D50BB4" w:rsidRDefault="004B0BF4" w:rsidP="00CC693B">
            <w:pPr>
              <w:pStyle w:val="ListParagraph"/>
              <w:tabs>
                <w:tab w:val="left" w:pos="1860"/>
              </w:tabs>
              <w:rPr>
                <w:sz w:val="24"/>
                <w:szCs w:val="24"/>
              </w:rPr>
            </w:pPr>
          </w:p>
        </w:tc>
      </w:tr>
      <w:tr w:rsidR="00B94518" w:rsidRPr="00D50BB4" w:rsidTr="004B0BF4">
        <w:tc>
          <w:tcPr>
            <w:tcW w:w="1188" w:type="dxa"/>
          </w:tcPr>
          <w:p w:rsidR="00B94518" w:rsidRPr="00D50BB4" w:rsidRDefault="00B94518" w:rsidP="003E485C">
            <w:pPr>
              <w:shd w:val="clear" w:color="auto" w:fill="FFFFFF"/>
              <w:rPr>
                <w:color w:val="222222"/>
                <w:sz w:val="24"/>
                <w:szCs w:val="24"/>
                <w:u w:val="single"/>
              </w:rPr>
            </w:pPr>
            <w:r w:rsidRPr="00D50BB4">
              <w:rPr>
                <w:color w:val="222222"/>
                <w:sz w:val="24"/>
                <w:szCs w:val="24"/>
                <w:u w:val="single"/>
              </w:rPr>
              <w:t xml:space="preserve">Week 3 </w:t>
            </w:r>
          </w:p>
          <w:p w:rsidR="00B94518" w:rsidRPr="00D50BB4" w:rsidRDefault="00B94518" w:rsidP="00B94518">
            <w:pPr>
              <w:tabs>
                <w:tab w:val="left" w:pos="1860"/>
              </w:tabs>
              <w:rPr>
                <w:sz w:val="24"/>
                <w:szCs w:val="24"/>
              </w:rPr>
            </w:pPr>
          </w:p>
        </w:tc>
        <w:tc>
          <w:tcPr>
            <w:tcW w:w="4860" w:type="dxa"/>
          </w:tcPr>
          <w:p w:rsidR="00B94518" w:rsidRDefault="00B94518" w:rsidP="004B0BF4">
            <w:pPr>
              <w:numPr>
                <w:ilvl w:val="0"/>
                <w:numId w:val="13"/>
              </w:numPr>
              <w:rPr>
                <w:sz w:val="24"/>
                <w:szCs w:val="24"/>
              </w:rPr>
            </w:pPr>
            <w:r w:rsidRPr="00D50BB4">
              <w:rPr>
                <w:sz w:val="24"/>
                <w:szCs w:val="24"/>
              </w:rPr>
              <w:t>PGES Domains 2 &amp; 3 discussions</w:t>
            </w:r>
          </w:p>
          <w:p w:rsidR="004B0BF4" w:rsidRDefault="004B0BF4" w:rsidP="004B0BF4">
            <w:pPr>
              <w:pStyle w:val="ListParagraph"/>
              <w:numPr>
                <w:ilvl w:val="0"/>
                <w:numId w:val="13"/>
              </w:numPr>
              <w:rPr>
                <w:sz w:val="24"/>
                <w:szCs w:val="24"/>
              </w:rPr>
            </w:pPr>
            <w:r w:rsidRPr="00D50BB4">
              <w:rPr>
                <w:sz w:val="24"/>
                <w:szCs w:val="24"/>
              </w:rPr>
              <w:t>Ch. 2: Clear Purpose: Assessment for and of Learning</w:t>
            </w:r>
          </w:p>
          <w:p w:rsidR="004B0BF4" w:rsidRPr="00D50BB4" w:rsidRDefault="004B0BF4" w:rsidP="004B0BF4">
            <w:pPr>
              <w:pStyle w:val="ListParagraph"/>
              <w:numPr>
                <w:ilvl w:val="0"/>
                <w:numId w:val="13"/>
              </w:numPr>
              <w:rPr>
                <w:sz w:val="24"/>
                <w:szCs w:val="24"/>
              </w:rPr>
            </w:pPr>
            <w:r>
              <w:rPr>
                <w:sz w:val="24"/>
                <w:szCs w:val="24"/>
              </w:rPr>
              <w:t xml:space="preserve">Divide into groups and assign domain for presentation </w:t>
            </w:r>
          </w:p>
          <w:p w:rsidR="004B0BF4" w:rsidRPr="00D50BB4" w:rsidRDefault="004B0BF4" w:rsidP="004B0BF4">
            <w:pPr>
              <w:ind w:left="720"/>
              <w:rPr>
                <w:sz w:val="24"/>
                <w:szCs w:val="24"/>
              </w:rPr>
            </w:pPr>
          </w:p>
        </w:tc>
        <w:tc>
          <w:tcPr>
            <w:tcW w:w="4518" w:type="dxa"/>
          </w:tcPr>
          <w:p w:rsidR="00B94518" w:rsidRDefault="00CD66A0" w:rsidP="00B94518">
            <w:pPr>
              <w:tabs>
                <w:tab w:val="left" w:pos="1860"/>
              </w:tabs>
              <w:rPr>
                <w:sz w:val="24"/>
                <w:szCs w:val="24"/>
              </w:rPr>
            </w:pPr>
            <w:hyperlink r:id="rId15" w:history="1">
              <w:r w:rsidR="004B0BF4" w:rsidRPr="005970C0">
                <w:rPr>
                  <w:rStyle w:val="Hyperlink"/>
                  <w:sz w:val="24"/>
                  <w:szCs w:val="24"/>
                </w:rPr>
                <w:t>https://education.ky.gov/teachers/PGES/TPGES/Pages/Kentucky-Framework-for-Teaching.aspx</w:t>
              </w:r>
            </w:hyperlink>
          </w:p>
          <w:p w:rsidR="004B0BF4" w:rsidRPr="00D50BB4" w:rsidRDefault="004B0BF4" w:rsidP="00B94518">
            <w:pPr>
              <w:tabs>
                <w:tab w:val="left" w:pos="1860"/>
              </w:tabs>
              <w:rPr>
                <w:sz w:val="24"/>
                <w:szCs w:val="24"/>
              </w:rPr>
            </w:pPr>
          </w:p>
        </w:tc>
      </w:tr>
      <w:tr w:rsidR="00B94518" w:rsidRPr="00D50BB4" w:rsidTr="004B0BF4">
        <w:tc>
          <w:tcPr>
            <w:tcW w:w="1188" w:type="dxa"/>
          </w:tcPr>
          <w:p w:rsidR="00B94518" w:rsidRPr="00D50BB4" w:rsidRDefault="00B94518" w:rsidP="00B94518">
            <w:pPr>
              <w:shd w:val="clear" w:color="auto" w:fill="FFFFFF"/>
              <w:rPr>
                <w:color w:val="222222"/>
                <w:sz w:val="24"/>
                <w:szCs w:val="24"/>
                <w:u w:val="single"/>
              </w:rPr>
            </w:pPr>
            <w:r w:rsidRPr="00D50BB4">
              <w:rPr>
                <w:color w:val="222222"/>
                <w:sz w:val="24"/>
                <w:szCs w:val="24"/>
                <w:u w:val="single"/>
              </w:rPr>
              <w:t xml:space="preserve">Week 4 </w:t>
            </w:r>
          </w:p>
          <w:p w:rsidR="00B94518" w:rsidRPr="00D50BB4" w:rsidRDefault="00B94518" w:rsidP="00B94518">
            <w:pPr>
              <w:tabs>
                <w:tab w:val="left" w:pos="1860"/>
              </w:tabs>
              <w:rPr>
                <w:sz w:val="24"/>
                <w:szCs w:val="24"/>
              </w:rPr>
            </w:pPr>
          </w:p>
        </w:tc>
        <w:tc>
          <w:tcPr>
            <w:tcW w:w="4860" w:type="dxa"/>
          </w:tcPr>
          <w:p w:rsidR="004B0BF4" w:rsidRDefault="004B0BF4" w:rsidP="004B0BF4">
            <w:pPr>
              <w:pStyle w:val="ListParagraph"/>
              <w:numPr>
                <w:ilvl w:val="0"/>
                <w:numId w:val="31"/>
              </w:numPr>
              <w:rPr>
                <w:sz w:val="24"/>
                <w:szCs w:val="24"/>
                <w:u w:val="single"/>
              </w:rPr>
            </w:pPr>
            <w:r>
              <w:rPr>
                <w:sz w:val="24"/>
                <w:szCs w:val="24"/>
                <w:u w:val="single"/>
              </w:rPr>
              <w:t xml:space="preserve">PGES Presentations: </w:t>
            </w:r>
          </w:p>
          <w:p w:rsidR="00B94518" w:rsidRPr="004B0BF4" w:rsidRDefault="004B0BF4" w:rsidP="004B0BF4">
            <w:pPr>
              <w:pStyle w:val="ListParagraph"/>
              <w:numPr>
                <w:ilvl w:val="0"/>
                <w:numId w:val="31"/>
              </w:numPr>
              <w:rPr>
                <w:sz w:val="20"/>
                <w:szCs w:val="20"/>
              </w:rPr>
            </w:pPr>
            <w:r w:rsidRPr="004B0BF4">
              <w:rPr>
                <w:sz w:val="20"/>
                <w:szCs w:val="20"/>
              </w:rPr>
              <w:t xml:space="preserve">30 min each. </w:t>
            </w:r>
          </w:p>
          <w:p w:rsidR="004B0BF4" w:rsidRPr="004B0BF4" w:rsidRDefault="004B0BF4" w:rsidP="004B0BF4">
            <w:pPr>
              <w:pStyle w:val="ListParagraph"/>
              <w:numPr>
                <w:ilvl w:val="0"/>
                <w:numId w:val="31"/>
              </w:numPr>
              <w:rPr>
                <w:sz w:val="20"/>
                <w:szCs w:val="20"/>
              </w:rPr>
            </w:pPr>
            <w:r w:rsidRPr="004B0BF4">
              <w:rPr>
                <w:sz w:val="20"/>
                <w:szCs w:val="20"/>
              </w:rPr>
              <w:t>Explain purpose of standard, examples and reasoning</w:t>
            </w:r>
          </w:p>
          <w:p w:rsidR="004B0BF4" w:rsidRPr="004B0BF4" w:rsidRDefault="004B0BF4" w:rsidP="004B0BF4">
            <w:pPr>
              <w:pStyle w:val="ListParagraph"/>
              <w:numPr>
                <w:ilvl w:val="0"/>
                <w:numId w:val="31"/>
              </w:numPr>
              <w:rPr>
                <w:sz w:val="20"/>
                <w:szCs w:val="20"/>
              </w:rPr>
            </w:pPr>
            <w:r w:rsidRPr="004B0BF4">
              <w:rPr>
                <w:sz w:val="20"/>
                <w:szCs w:val="20"/>
              </w:rPr>
              <w:t xml:space="preserve">Create 3 </w:t>
            </w:r>
            <w:r w:rsidRPr="004B0BF4">
              <w:rPr>
                <w:sz w:val="20"/>
                <w:szCs w:val="20"/>
                <w:u w:val="single"/>
              </w:rPr>
              <w:t>CRITICAL THINKING</w:t>
            </w:r>
            <w:r w:rsidRPr="004B0BF4">
              <w:rPr>
                <w:sz w:val="20"/>
                <w:szCs w:val="20"/>
              </w:rPr>
              <w:t xml:space="preserve"> questions to ask the audience based on your presentations. </w:t>
            </w:r>
          </w:p>
          <w:p w:rsidR="004B0BF4" w:rsidRPr="004B0BF4" w:rsidRDefault="004B0BF4" w:rsidP="004B0BF4">
            <w:pPr>
              <w:pStyle w:val="ListParagraph"/>
              <w:numPr>
                <w:ilvl w:val="0"/>
                <w:numId w:val="31"/>
              </w:numPr>
              <w:rPr>
                <w:sz w:val="20"/>
                <w:szCs w:val="20"/>
              </w:rPr>
            </w:pPr>
            <w:r w:rsidRPr="004B0BF4">
              <w:rPr>
                <w:sz w:val="20"/>
                <w:szCs w:val="20"/>
              </w:rPr>
              <w:t>Ask critical questions</w:t>
            </w:r>
          </w:p>
          <w:p w:rsidR="004B0BF4" w:rsidRPr="004B0BF4" w:rsidRDefault="004B0BF4" w:rsidP="004B0BF4">
            <w:pPr>
              <w:pStyle w:val="ListParagraph"/>
              <w:numPr>
                <w:ilvl w:val="0"/>
                <w:numId w:val="31"/>
              </w:numPr>
              <w:rPr>
                <w:sz w:val="20"/>
                <w:szCs w:val="20"/>
              </w:rPr>
            </w:pPr>
            <w:r w:rsidRPr="004B0BF4">
              <w:rPr>
                <w:sz w:val="20"/>
                <w:szCs w:val="20"/>
              </w:rPr>
              <w:t>Discussion</w:t>
            </w:r>
          </w:p>
          <w:p w:rsidR="004B0BF4" w:rsidRPr="00D50BB4" w:rsidRDefault="004B0BF4" w:rsidP="004B0BF4">
            <w:pPr>
              <w:pStyle w:val="ListParagraph"/>
              <w:numPr>
                <w:ilvl w:val="0"/>
                <w:numId w:val="31"/>
              </w:numPr>
              <w:rPr>
                <w:sz w:val="24"/>
                <w:szCs w:val="24"/>
                <w:u w:val="single"/>
              </w:rPr>
            </w:pPr>
            <w:r w:rsidRPr="004B0BF4">
              <w:rPr>
                <w:sz w:val="20"/>
                <w:szCs w:val="20"/>
              </w:rPr>
              <w:t>Conclusion</w:t>
            </w:r>
          </w:p>
        </w:tc>
        <w:tc>
          <w:tcPr>
            <w:tcW w:w="4518" w:type="dxa"/>
          </w:tcPr>
          <w:p w:rsidR="00B94518" w:rsidRPr="000B74A9" w:rsidRDefault="004B0BF4" w:rsidP="000B74A9">
            <w:pPr>
              <w:pStyle w:val="ListParagraph"/>
              <w:numPr>
                <w:ilvl w:val="0"/>
                <w:numId w:val="31"/>
              </w:numPr>
              <w:tabs>
                <w:tab w:val="left" w:pos="1860"/>
              </w:tabs>
              <w:rPr>
                <w:sz w:val="24"/>
                <w:szCs w:val="24"/>
              </w:rPr>
            </w:pPr>
            <w:r>
              <w:rPr>
                <w:sz w:val="24"/>
                <w:szCs w:val="24"/>
              </w:rPr>
              <w:t xml:space="preserve">First </w:t>
            </w:r>
            <w:r w:rsidR="007F6D4B" w:rsidRPr="000B74A9">
              <w:rPr>
                <w:sz w:val="24"/>
                <w:szCs w:val="24"/>
              </w:rPr>
              <w:t>PGES EVALUATION DUE</w:t>
            </w:r>
          </w:p>
          <w:p w:rsidR="000B74A9" w:rsidRPr="000B74A9" w:rsidRDefault="000B74A9" w:rsidP="000B74A9">
            <w:pPr>
              <w:pStyle w:val="ListParagraph"/>
              <w:numPr>
                <w:ilvl w:val="0"/>
                <w:numId w:val="31"/>
              </w:numPr>
              <w:shd w:val="clear" w:color="auto" w:fill="FFFFFF"/>
              <w:spacing w:after="240"/>
              <w:rPr>
                <w:color w:val="222222"/>
                <w:sz w:val="24"/>
                <w:szCs w:val="24"/>
              </w:rPr>
            </w:pPr>
            <w:r w:rsidRPr="000B74A9">
              <w:rPr>
                <w:color w:val="222222"/>
                <w:sz w:val="24"/>
                <w:szCs w:val="24"/>
              </w:rPr>
              <w:t xml:space="preserve">submit logs and cover sheet with cooperating teacher signature </w:t>
            </w:r>
            <w:r w:rsidR="0037511B">
              <w:rPr>
                <w:color w:val="222222"/>
                <w:sz w:val="24"/>
                <w:szCs w:val="24"/>
              </w:rPr>
              <w:t>(see timeline)</w:t>
            </w:r>
          </w:p>
          <w:p w:rsidR="000B74A9" w:rsidRPr="00D50BB4" w:rsidRDefault="000B74A9" w:rsidP="00B94518">
            <w:pPr>
              <w:tabs>
                <w:tab w:val="left" w:pos="1860"/>
              </w:tabs>
              <w:rPr>
                <w:sz w:val="24"/>
                <w:szCs w:val="24"/>
              </w:rPr>
            </w:pPr>
          </w:p>
        </w:tc>
      </w:tr>
      <w:tr w:rsidR="00B94518" w:rsidRPr="00D50BB4" w:rsidTr="004B0BF4">
        <w:tc>
          <w:tcPr>
            <w:tcW w:w="1188" w:type="dxa"/>
          </w:tcPr>
          <w:p w:rsidR="00B94518" w:rsidRPr="00D50BB4" w:rsidRDefault="00B94518" w:rsidP="00B94518">
            <w:pPr>
              <w:shd w:val="clear" w:color="auto" w:fill="FFFFFF"/>
              <w:rPr>
                <w:color w:val="222222"/>
                <w:sz w:val="24"/>
                <w:szCs w:val="24"/>
                <w:u w:val="single"/>
              </w:rPr>
            </w:pPr>
            <w:r w:rsidRPr="00D50BB4">
              <w:rPr>
                <w:color w:val="222222"/>
                <w:sz w:val="24"/>
                <w:szCs w:val="24"/>
                <w:u w:val="single"/>
              </w:rPr>
              <w:t xml:space="preserve">Week 5 </w:t>
            </w:r>
          </w:p>
          <w:p w:rsidR="00B94518" w:rsidRPr="00D50BB4" w:rsidRDefault="00B94518" w:rsidP="00B94518">
            <w:pPr>
              <w:tabs>
                <w:tab w:val="left" w:pos="1860"/>
              </w:tabs>
              <w:rPr>
                <w:sz w:val="24"/>
                <w:szCs w:val="24"/>
              </w:rPr>
            </w:pPr>
          </w:p>
        </w:tc>
        <w:tc>
          <w:tcPr>
            <w:tcW w:w="4860" w:type="dxa"/>
          </w:tcPr>
          <w:p w:rsidR="00A911C9" w:rsidRPr="00D50BB4" w:rsidRDefault="00A911C9" w:rsidP="00A911C9">
            <w:pPr>
              <w:pStyle w:val="ListParagraph"/>
              <w:numPr>
                <w:ilvl w:val="0"/>
                <w:numId w:val="15"/>
              </w:numPr>
              <w:rPr>
                <w:sz w:val="24"/>
                <w:szCs w:val="24"/>
              </w:rPr>
            </w:pPr>
            <w:r w:rsidRPr="00D50BB4">
              <w:rPr>
                <w:sz w:val="24"/>
                <w:szCs w:val="24"/>
              </w:rPr>
              <w:t>Ch. 3 Clear Targets</w:t>
            </w:r>
          </w:p>
          <w:p w:rsidR="00B94518" w:rsidRPr="00D50BB4" w:rsidRDefault="00A911C9" w:rsidP="00A911C9">
            <w:pPr>
              <w:pStyle w:val="ListParagraph"/>
              <w:shd w:val="clear" w:color="auto" w:fill="FFFFFF"/>
              <w:spacing w:after="240"/>
              <w:ind w:left="842"/>
              <w:rPr>
                <w:sz w:val="24"/>
                <w:szCs w:val="24"/>
              </w:rPr>
            </w:pPr>
            <w:r>
              <w:rPr>
                <w:sz w:val="24"/>
                <w:szCs w:val="24"/>
              </w:rPr>
              <w:t>Ch. 4</w:t>
            </w:r>
            <w:r w:rsidRPr="00D50BB4">
              <w:rPr>
                <w:sz w:val="24"/>
                <w:szCs w:val="24"/>
              </w:rPr>
              <w:t xml:space="preserve"> Sound Design</w:t>
            </w:r>
          </w:p>
        </w:tc>
        <w:tc>
          <w:tcPr>
            <w:tcW w:w="4518" w:type="dxa"/>
          </w:tcPr>
          <w:p w:rsidR="00B94518" w:rsidRPr="00D50BB4" w:rsidRDefault="00B94518" w:rsidP="000B74A9">
            <w:pPr>
              <w:shd w:val="clear" w:color="auto" w:fill="FFFFFF"/>
              <w:spacing w:after="240"/>
              <w:rPr>
                <w:sz w:val="24"/>
                <w:szCs w:val="24"/>
              </w:rPr>
            </w:pPr>
          </w:p>
        </w:tc>
      </w:tr>
      <w:tr w:rsidR="00B94518" w:rsidRPr="00D50BB4" w:rsidTr="004B0BF4">
        <w:tc>
          <w:tcPr>
            <w:tcW w:w="1188" w:type="dxa"/>
          </w:tcPr>
          <w:p w:rsidR="00B94518" w:rsidRPr="00D50BB4" w:rsidRDefault="00B94518" w:rsidP="00B94518">
            <w:pPr>
              <w:shd w:val="clear" w:color="auto" w:fill="FFFFFF"/>
              <w:rPr>
                <w:color w:val="222222"/>
                <w:sz w:val="24"/>
                <w:szCs w:val="24"/>
                <w:u w:val="single"/>
              </w:rPr>
            </w:pPr>
            <w:r w:rsidRPr="00D50BB4">
              <w:rPr>
                <w:color w:val="222222"/>
                <w:sz w:val="24"/>
                <w:szCs w:val="24"/>
                <w:u w:val="single"/>
              </w:rPr>
              <w:t>Week 6 </w:t>
            </w:r>
          </w:p>
          <w:p w:rsidR="00B94518" w:rsidRPr="00D50BB4" w:rsidRDefault="00B94518" w:rsidP="00B94518">
            <w:pPr>
              <w:tabs>
                <w:tab w:val="left" w:pos="1860"/>
              </w:tabs>
              <w:rPr>
                <w:sz w:val="24"/>
                <w:szCs w:val="24"/>
              </w:rPr>
            </w:pPr>
          </w:p>
        </w:tc>
        <w:tc>
          <w:tcPr>
            <w:tcW w:w="4860" w:type="dxa"/>
          </w:tcPr>
          <w:p w:rsidR="00B94518" w:rsidRPr="000B74A9" w:rsidRDefault="00B94518" w:rsidP="00A911C9">
            <w:pPr>
              <w:pStyle w:val="ListParagraph"/>
              <w:rPr>
                <w:sz w:val="24"/>
                <w:szCs w:val="24"/>
              </w:rPr>
            </w:pPr>
          </w:p>
        </w:tc>
        <w:tc>
          <w:tcPr>
            <w:tcW w:w="4518" w:type="dxa"/>
          </w:tcPr>
          <w:p w:rsidR="00B94518" w:rsidRPr="00D50BB4" w:rsidRDefault="00A911C9" w:rsidP="00B94518">
            <w:pPr>
              <w:tabs>
                <w:tab w:val="left" w:pos="1860"/>
              </w:tabs>
              <w:rPr>
                <w:sz w:val="24"/>
                <w:szCs w:val="24"/>
              </w:rPr>
            </w:pPr>
            <w:proofErr w:type="spellStart"/>
            <w:r>
              <w:rPr>
                <w:sz w:val="24"/>
                <w:szCs w:val="24"/>
              </w:rPr>
              <w:t>Malvena</w:t>
            </w:r>
            <w:proofErr w:type="spellEnd"/>
            <w:r>
              <w:rPr>
                <w:sz w:val="24"/>
                <w:szCs w:val="24"/>
              </w:rPr>
              <w:t xml:space="preserve"> Farkle Day</w:t>
            </w:r>
          </w:p>
        </w:tc>
      </w:tr>
      <w:tr w:rsidR="00B94518" w:rsidRPr="00D50BB4" w:rsidTr="004B0BF4">
        <w:tc>
          <w:tcPr>
            <w:tcW w:w="1188" w:type="dxa"/>
          </w:tcPr>
          <w:p w:rsidR="00B94518" w:rsidRPr="00D50BB4" w:rsidRDefault="00B94518" w:rsidP="00B94518">
            <w:pPr>
              <w:shd w:val="clear" w:color="auto" w:fill="FFFFFF"/>
              <w:rPr>
                <w:color w:val="222222"/>
                <w:sz w:val="24"/>
                <w:szCs w:val="24"/>
                <w:u w:val="single"/>
              </w:rPr>
            </w:pPr>
            <w:r w:rsidRPr="00D50BB4">
              <w:rPr>
                <w:color w:val="222222"/>
                <w:sz w:val="24"/>
                <w:szCs w:val="24"/>
                <w:u w:val="single"/>
              </w:rPr>
              <w:t xml:space="preserve">Week 7 </w:t>
            </w:r>
          </w:p>
          <w:p w:rsidR="00B94518" w:rsidRPr="00D50BB4" w:rsidRDefault="00B94518" w:rsidP="0011740E">
            <w:pPr>
              <w:tabs>
                <w:tab w:val="left" w:pos="1860"/>
              </w:tabs>
              <w:rPr>
                <w:sz w:val="24"/>
                <w:szCs w:val="24"/>
              </w:rPr>
            </w:pPr>
          </w:p>
        </w:tc>
        <w:tc>
          <w:tcPr>
            <w:tcW w:w="4860" w:type="dxa"/>
          </w:tcPr>
          <w:p w:rsidR="00B94518" w:rsidRDefault="0037511B" w:rsidP="00B94518">
            <w:pPr>
              <w:numPr>
                <w:ilvl w:val="0"/>
                <w:numId w:val="15"/>
              </w:numPr>
              <w:rPr>
                <w:sz w:val="24"/>
                <w:szCs w:val="24"/>
              </w:rPr>
            </w:pPr>
            <w:r>
              <w:rPr>
                <w:sz w:val="24"/>
                <w:szCs w:val="24"/>
              </w:rPr>
              <w:t>Ch.5</w:t>
            </w:r>
            <w:r w:rsidR="00B94518" w:rsidRPr="00D50BB4">
              <w:rPr>
                <w:sz w:val="24"/>
                <w:szCs w:val="24"/>
              </w:rPr>
              <w:t xml:space="preserve"> Selected Response Assessment</w:t>
            </w:r>
          </w:p>
          <w:p w:rsidR="0037511B" w:rsidRPr="00D50BB4" w:rsidRDefault="0037511B" w:rsidP="0037511B">
            <w:pPr>
              <w:pStyle w:val="ListParagraph"/>
              <w:numPr>
                <w:ilvl w:val="0"/>
                <w:numId w:val="15"/>
              </w:numPr>
              <w:spacing w:after="19" w:line="239" w:lineRule="auto"/>
              <w:jc w:val="both"/>
              <w:rPr>
                <w:sz w:val="24"/>
                <w:szCs w:val="24"/>
              </w:rPr>
            </w:pPr>
            <w:r>
              <w:rPr>
                <w:sz w:val="24"/>
                <w:szCs w:val="24"/>
              </w:rPr>
              <w:t xml:space="preserve">Ch.  6 </w:t>
            </w:r>
            <w:r w:rsidRPr="00D50BB4">
              <w:rPr>
                <w:sz w:val="24"/>
                <w:szCs w:val="24"/>
              </w:rPr>
              <w:t>Written Response Assessment</w:t>
            </w:r>
          </w:p>
          <w:p w:rsidR="0037511B" w:rsidRPr="00D50BB4" w:rsidRDefault="0037511B" w:rsidP="00B94518">
            <w:pPr>
              <w:numPr>
                <w:ilvl w:val="0"/>
                <w:numId w:val="15"/>
              </w:numPr>
              <w:rPr>
                <w:sz w:val="24"/>
                <w:szCs w:val="24"/>
              </w:rPr>
            </w:pPr>
            <w:r>
              <w:rPr>
                <w:sz w:val="24"/>
                <w:szCs w:val="24"/>
              </w:rPr>
              <w:t>Review for mid-term</w:t>
            </w:r>
          </w:p>
        </w:tc>
        <w:tc>
          <w:tcPr>
            <w:tcW w:w="4518" w:type="dxa"/>
          </w:tcPr>
          <w:p w:rsidR="00B94518" w:rsidRPr="00D50BB4" w:rsidRDefault="00B94518" w:rsidP="0037511B">
            <w:pPr>
              <w:shd w:val="clear" w:color="auto" w:fill="FFFFFF"/>
              <w:spacing w:after="240"/>
              <w:rPr>
                <w:sz w:val="24"/>
                <w:szCs w:val="24"/>
              </w:rPr>
            </w:pPr>
          </w:p>
        </w:tc>
      </w:tr>
      <w:tr w:rsidR="00B94518" w:rsidRPr="00D50BB4" w:rsidTr="004B0BF4">
        <w:tc>
          <w:tcPr>
            <w:tcW w:w="1188" w:type="dxa"/>
          </w:tcPr>
          <w:p w:rsidR="00B94518" w:rsidRPr="00D50BB4" w:rsidRDefault="00B94518" w:rsidP="00B94518">
            <w:pPr>
              <w:shd w:val="clear" w:color="auto" w:fill="FFFFFF"/>
              <w:rPr>
                <w:color w:val="222222"/>
                <w:sz w:val="24"/>
                <w:szCs w:val="24"/>
                <w:u w:val="single"/>
              </w:rPr>
            </w:pPr>
            <w:r w:rsidRPr="00D50BB4">
              <w:rPr>
                <w:color w:val="222222"/>
                <w:sz w:val="24"/>
                <w:szCs w:val="24"/>
                <w:u w:val="single"/>
              </w:rPr>
              <w:t xml:space="preserve">Week 8 </w:t>
            </w:r>
          </w:p>
          <w:p w:rsidR="00B94518" w:rsidRPr="00D50BB4" w:rsidRDefault="00B94518" w:rsidP="003E485C">
            <w:pPr>
              <w:shd w:val="clear" w:color="auto" w:fill="FFFFFF"/>
              <w:rPr>
                <w:sz w:val="24"/>
                <w:szCs w:val="24"/>
              </w:rPr>
            </w:pPr>
          </w:p>
        </w:tc>
        <w:tc>
          <w:tcPr>
            <w:tcW w:w="4860" w:type="dxa"/>
          </w:tcPr>
          <w:p w:rsidR="00B94518" w:rsidRPr="00D50BB4" w:rsidRDefault="0037511B" w:rsidP="00B94518">
            <w:pPr>
              <w:pStyle w:val="ListParagraph"/>
              <w:numPr>
                <w:ilvl w:val="0"/>
                <w:numId w:val="15"/>
              </w:numPr>
              <w:tabs>
                <w:tab w:val="left" w:pos="1860"/>
              </w:tabs>
              <w:rPr>
                <w:sz w:val="24"/>
                <w:szCs w:val="24"/>
              </w:rPr>
            </w:pPr>
            <w:r>
              <w:rPr>
                <w:sz w:val="24"/>
                <w:szCs w:val="24"/>
              </w:rPr>
              <w:t>Midterm</w:t>
            </w:r>
            <w:r w:rsidR="00F53EBA">
              <w:rPr>
                <w:sz w:val="24"/>
                <w:szCs w:val="24"/>
              </w:rPr>
              <w:t xml:space="preserve">- Data analysis </w:t>
            </w:r>
          </w:p>
        </w:tc>
        <w:tc>
          <w:tcPr>
            <w:tcW w:w="4518" w:type="dxa"/>
          </w:tcPr>
          <w:p w:rsidR="00B94518" w:rsidRPr="00D50BB4" w:rsidRDefault="00B94518" w:rsidP="00B94518">
            <w:pPr>
              <w:shd w:val="clear" w:color="auto" w:fill="FFFFFF"/>
              <w:spacing w:after="240"/>
              <w:rPr>
                <w:color w:val="222222"/>
                <w:sz w:val="24"/>
                <w:szCs w:val="24"/>
              </w:rPr>
            </w:pPr>
            <w:r w:rsidRPr="00D50BB4">
              <w:rPr>
                <w:color w:val="222222"/>
                <w:sz w:val="24"/>
                <w:szCs w:val="24"/>
              </w:rPr>
              <w:t xml:space="preserve">Submit logs and cover sheet with cooperating teacher signature </w:t>
            </w:r>
            <w:r w:rsidR="0037511B">
              <w:rPr>
                <w:color w:val="222222"/>
                <w:sz w:val="24"/>
                <w:szCs w:val="24"/>
              </w:rPr>
              <w:t xml:space="preserve">(see </w:t>
            </w:r>
            <w:proofErr w:type="spellStart"/>
            <w:r w:rsidR="0037511B">
              <w:rPr>
                <w:color w:val="222222"/>
                <w:sz w:val="24"/>
                <w:szCs w:val="24"/>
              </w:rPr>
              <w:t>timline</w:t>
            </w:r>
            <w:proofErr w:type="spellEnd"/>
            <w:r w:rsidR="0037511B">
              <w:rPr>
                <w:color w:val="222222"/>
                <w:sz w:val="24"/>
                <w:szCs w:val="24"/>
              </w:rPr>
              <w:t>)</w:t>
            </w:r>
          </w:p>
          <w:p w:rsidR="00B94518" w:rsidRPr="00D50BB4" w:rsidRDefault="00B94518" w:rsidP="00B94518">
            <w:pPr>
              <w:tabs>
                <w:tab w:val="left" w:pos="1860"/>
              </w:tabs>
              <w:rPr>
                <w:sz w:val="24"/>
                <w:szCs w:val="24"/>
              </w:rPr>
            </w:pPr>
          </w:p>
        </w:tc>
      </w:tr>
      <w:tr w:rsidR="00B94518" w:rsidRPr="00D50BB4" w:rsidTr="004B0BF4">
        <w:tc>
          <w:tcPr>
            <w:tcW w:w="1188" w:type="dxa"/>
          </w:tcPr>
          <w:p w:rsidR="00B94518" w:rsidRPr="00D50BB4" w:rsidRDefault="00B94518" w:rsidP="003E485C">
            <w:pPr>
              <w:shd w:val="clear" w:color="auto" w:fill="FFFFFF"/>
              <w:rPr>
                <w:sz w:val="24"/>
                <w:szCs w:val="24"/>
              </w:rPr>
            </w:pPr>
          </w:p>
        </w:tc>
        <w:tc>
          <w:tcPr>
            <w:tcW w:w="4860" w:type="dxa"/>
          </w:tcPr>
          <w:p w:rsidR="00B94518" w:rsidRPr="0037511B" w:rsidRDefault="00B94518" w:rsidP="0037511B">
            <w:pPr>
              <w:jc w:val="center"/>
              <w:rPr>
                <w:color w:val="0000FF"/>
                <w:sz w:val="24"/>
                <w:szCs w:val="24"/>
                <w:u w:val="single"/>
              </w:rPr>
            </w:pPr>
            <w:r w:rsidRPr="0037511B">
              <w:rPr>
                <w:color w:val="000000" w:themeColor="text1"/>
                <w:sz w:val="24"/>
                <w:szCs w:val="24"/>
                <w:u w:val="single"/>
              </w:rPr>
              <w:t>LWC - Fall BREAK</w:t>
            </w:r>
            <w:r w:rsidR="0037511B" w:rsidRPr="0037511B">
              <w:rPr>
                <w:color w:val="000000" w:themeColor="text1"/>
                <w:sz w:val="24"/>
                <w:szCs w:val="24"/>
                <w:u w:val="single"/>
              </w:rPr>
              <w:t xml:space="preserve"> </w:t>
            </w:r>
            <w:r w:rsidRPr="0037511B">
              <w:rPr>
                <w:color w:val="000000" w:themeColor="text1"/>
                <w:sz w:val="24"/>
                <w:szCs w:val="24"/>
                <w:u w:val="single"/>
              </w:rPr>
              <w:sym w:font="Wingdings" w:char="F04A"/>
            </w:r>
          </w:p>
        </w:tc>
        <w:tc>
          <w:tcPr>
            <w:tcW w:w="4518" w:type="dxa"/>
          </w:tcPr>
          <w:p w:rsidR="00B94518" w:rsidRPr="00D50BB4" w:rsidRDefault="00B94518" w:rsidP="0037511B">
            <w:pPr>
              <w:spacing w:before="100" w:beforeAutospacing="1" w:after="100" w:afterAutospacing="1"/>
              <w:jc w:val="center"/>
              <w:rPr>
                <w:sz w:val="24"/>
                <w:szCs w:val="24"/>
              </w:rPr>
            </w:pPr>
          </w:p>
        </w:tc>
      </w:tr>
      <w:tr w:rsidR="00B94518" w:rsidRPr="00D50BB4" w:rsidTr="004B0BF4">
        <w:tc>
          <w:tcPr>
            <w:tcW w:w="1188" w:type="dxa"/>
          </w:tcPr>
          <w:p w:rsidR="00B94518" w:rsidRPr="00D50BB4" w:rsidRDefault="00B94518" w:rsidP="00B94518">
            <w:pPr>
              <w:shd w:val="clear" w:color="auto" w:fill="FFFFFF"/>
              <w:rPr>
                <w:color w:val="222222"/>
                <w:sz w:val="24"/>
                <w:szCs w:val="24"/>
                <w:u w:val="single"/>
              </w:rPr>
            </w:pPr>
            <w:r w:rsidRPr="00D50BB4">
              <w:rPr>
                <w:color w:val="222222"/>
                <w:sz w:val="24"/>
                <w:szCs w:val="24"/>
                <w:u w:val="single"/>
              </w:rPr>
              <w:lastRenderedPageBreak/>
              <w:t xml:space="preserve">Week 9 </w:t>
            </w:r>
          </w:p>
          <w:p w:rsidR="00B94518" w:rsidRPr="00D50BB4" w:rsidRDefault="00B94518" w:rsidP="0011740E">
            <w:pPr>
              <w:shd w:val="clear" w:color="auto" w:fill="FFFFFF"/>
              <w:rPr>
                <w:sz w:val="24"/>
                <w:szCs w:val="24"/>
              </w:rPr>
            </w:pPr>
          </w:p>
        </w:tc>
        <w:tc>
          <w:tcPr>
            <w:tcW w:w="4860" w:type="dxa"/>
          </w:tcPr>
          <w:p w:rsidR="00B94518" w:rsidRDefault="0037511B" w:rsidP="00B94518">
            <w:pPr>
              <w:numPr>
                <w:ilvl w:val="0"/>
                <w:numId w:val="15"/>
              </w:numPr>
              <w:rPr>
                <w:sz w:val="24"/>
                <w:szCs w:val="24"/>
              </w:rPr>
            </w:pPr>
            <w:r>
              <w:rPr>
                <w:sz w:val="24"/>
                <w:szCs w:val="24"/>
              </w:rPr>
              <w:t xml:space="preserve">Ch. 7 </w:t>
            </w:r>
            <w:r w:rsidR="00B94518" w:rsidRPr="00D50BB4">
              <w:rPr>
                <w:sz w:val="24"/>
                <w:szCs w:val="24"/>
              </w:rPr>
              <w:t>Performance Assessments</w:t>
            </w:r>
          </w:p>
          <w:p w:rsidR="0037511B" w:rsidRPr="00D50BB4" w:rsidRDefault="0037511B" w:rsidP="0037511B">
            <w:pPr>
              <w:numPr>
                <w:ilvl w:val="0"/>
                <w:numId w:val="15"/>
              </w:numPr>
              <w:tabs>
                <w:tab w:val="left" w:pos="1860"/>
              </w:tabs>
              <w:rPr>
                <w:sz w:val="24"/>
                <w:szCs w:val="24"/>
              </w:rPr>
            </w:pPr>
            <w:r>
              <w:rPr>
                <w:sz w:val="24"/>
                <w:szCs w:val="24"/>
              </w:rPr>
              <w:t>Ch. 8</w:t>
            </w:r>
            <w:r w:rsidRPr="00D50BB4">
              <w:rPr>
                <w:sz w:val="24"/>
                <w:szCs w:val="24"/>
              </w:rPr>
              <w:t xml:space="preserve"> Personal Communication as Classroom Assessment</w:t>
            </w:r>
          </w:p>
          <w:p w:rsidR="00B94518" w:rsidRPr="0037511B" w:rsidRDefault="00B94518" w:rsidP="0037511B">
            <w:pPr>
              <w:numPr>
                <w:ilvl w:val="0"/>
                <w:numId w:val="15"/>
              </w:numPr>
              <w:tabs>
                <w:tab w:val="left" w:pos="1860"/>
              </w:tabs>
              <w:rPr>
                <w:sz w:val="24"/>
                <w:szCs w:val="24"/>
              </w:rPr>
            </w:pPr>
          </w:p>
        </w:tc>
        <w:tc>
          <w:tcPr>
            <w:tcW w:w="4518" w:type="dxa"/>
          </w:tcPr>
          <w:p w:rsidR="00B94518" w:rsidRPr="00D50BB4" w:rsidRDefault="00B94518" w:rsidP="00B94518">
            <w:pPr>
              <w:tabs>
                <w:tab w:val="left" w:pos="1860"/>
              </w:tabs>
              <w:rPr>
                <w:sz w:val="24"/>
                <w:szCs w:val="24"/>
              </w:rPr>
            </w:pPr>
          </w:p>
        </w:tc>
      </w:tr>
      <w:tr w:rsidR="00B94518" w:rsidRPr="00D50BB4" w:rsidTr="004B0BF4">
        <w:tc>
          <w:tcPr>
            <w:tcW w:w="1188" w:type="dxa"/>
          </w:tcPr>
          <w:p w:rsidR="00B94518" w:rsidRPr="00D50BB4" w:rsidRDefault="00B94518" w:rsidP="00B94518">
            <w:pPr>
              <w:shd w:val="clear" w:color="auto" w:fill="FFFFFF"/>
              <w:rPr>
                <w:color w:val="222222"/>
                <w:sz w:val="24"/>
                <w:szCs w:val="24"/>
              </w:rPr>
            </w:pPr>
            <w:r w:rsidRPr="00D50BB4">
              <w:rPr>
                <w:color w:val="222222"/>
                <w:sz w:val="24"/>
                <w:szCs w:val="24"/>
                <w:u w:val="single"/>
              </w:rPr>
              <w:t>Week 10</w:t>
            </w:r>
            <w:r w:rsidRPr="00D50BB4">
              <w:rPr>
                <w:color w:val="222222"/>
                <w:sz w:val="24"/>
                <w:szCs w:val="24"/>
              </w:rPr>
              <w:t xml:space="preserve"> </w:t>
            </w:r>
          </w:p>
          <w:p w:rsidR="00B94518" w:rsidRPr="00D50BB4" w:rsidRDefault="00B94518" w:rsidP="003E485C">
            <w:pPr>
              <w:shd w:val="clear" w:color="auto" w:fill="FFFFFF"/>
              <w:rPr>
                <w:sz w:val="24"/>
                <w:szCs w:val="24"/>
              </w:rPr>
            </w:pPr>
          </w:p>
        </w:tc>
        <w:tc>
          <w:tcPr>
            <w:tcW w:w="4860" w:type="dxa"/>
          </w:tcPr>
          <w:p w:rsidR="0037511B" w:rsidRPr="00D50BB4" w:rsidRDefault="0037511B" w:rsidP="0037511B">
            <w:pPr>
              <w:pStyle w:val="ListParagraph"/>
              <w:numPr>
                <w:ilvl w:val="0"/>
                <w:numId w:val="15"/>
              </w:numPr>
              <w:tabs>
                <w:tab w:val="left" w:pos="1860"/>
              </w:tabs>
              <w:rPr>
                <w:sz w:val="24"/>
                <w:szCs w:val="24"/>
              </w:rPr>
            </w:pPr>
            <w:r w:rsidRPr="00D50BB4">
              <w:rPr>
                <w:sz w:val="24"/>
                <w:szCs w:val="24"/>
              </w:rPr>
              <w:t xml:space="preserve">9 – Record Keeping: Tracking Student Learning </w:t>
            </w:r>
          </w:p>
          <w:p w:rsidR="0037511B" w:rsidRPr="00D50BB4" w:rsidRDefault="0037511B" w:rsidP="0037511B">
            <w:pPr>
              <w:pStyle w:val="ListParagraph"/>
              <w:numPr>
                <w:ilvl w:val="0"/>
                <w:numId w:val="15"/>
              </w:numPr>
              <w:tabs>
                <w:tab w:val="left" w:pos="1860"/>
              </w:tabs>
              <w:rPr>
                <w:sz w:val="24"/>
                <w:szCs w:val="24"/>
              </w:rPr>
            </w:pPr>
            <w:r w:rsidRPr="00D50BB4">
              <w:rPr>
                <w:sz w:val="24"/>
                <w:szCs w:val="24"/>
              </w:rPr>
              <w:t>10 - Converting Summative Assessment Information</w:t>
            </w:r>
          </w:p>
          <w:p w:rsidR="0037511B" w:rsidRPr="00D50BB4" w:rsidRDefault="0037511B" w:rsidP="0037511B">
            <w:pPr>
              <w:pStyle w:val="ListParagraph"/>
              <w:tabs>
                <w:tab w:val="left" w:pos="1860"/>
              </w:tabs>
              <w:rPr>
                <w:sz w:val="24"/>
                <w:szCs w:val="24"/>
              </w:rPr>
            </w:pPr>
          </w:p>
        </w:tc>
        <w:tc>
          <w:tcPr>
            <w:tcW w:w="4518" w:type="dxa"/>
          </w:tcPr>
          <w:p w:rsidR="00B94518" w:rsidRPr="00D50BB4" w:rsidRDefault="00B94518" w:rsidP="00B94518">
            <w:pPr>
              <w:shd w:val="clear" w:color="auto" w:fill="FFFFFF"/>
              <w:rPr>
                <w:color w:val="222222"/>
                <w:sz w:val="24"/>
                <w:szCs w:val="24"/>
              </w:rPr>
            </w:pPr>
          </w:p>
          <w:p w:rsidR="00B94518" w:rsidRPr="00D50BB4" w:rsidRDefault="00B94518" w:rsidP="00B94518">
            <w:pPr>
              <w:tabs>
                <w:tab w:val="left" w:pos="1860"/>
              </w:tabs>
              <w:rPr>
                <w:color w:val="FF0000"/>
                <w:sz w:val="24"/>
                <w:szCs w:val="24"/>
              </w:rPr>
            </w:pPr>
          </w:p>
        </w:tc>
      </w:tr>
      <w:tr w:rsidR="00B94518" w:rsidRPr="00D50BB4" w:rsidTr="004B0BF4">
        <w:tc>
          <w:tcPr>
            <w:tcW w:w="1188" w:type="dxa"/>
          </w:tcPr>
          <w:p w:rsidR="00B94518" w:rsidRPr="00D50BB4" w:rsidRDefault="00B94518" w:rsidP="00B94518">
            <w:pPr>
              <w:shd w:val="clear" w:color="auto" w:fill="FFFFFF"/>
              <w:rPr>
                <w:color w:val="000000" w:themeColor="text1"/>
                <w:sz w:val="24"/>
                <w:szCs w:val="24"/>
              </w:rPr>
            </w:pPr>
            <w:r w:rsidRPr="00D50BB4">
              <w:rPr>
                <w:color w:val="000000" w:themeColor="text1"/>
                <w:sz w:val="24"/>
                <w:szCs w:val="24"/>
                <w:u w:val="single"/>
              </w:rPr>
              <w:t>Week 11</w:t>
            </w:r>
            <w:r w:rsidRPr="00D50BB4">
              <w:rPr>
                <w:color w:val="000000" w:themeColor="text1"/>
                <w:sz w:val="24"/>
                <w:szCs w:val="24"/>
              </w:rPr>
              <w:t xml:space="preserve"> </w:t>
            </w:r>
          </w:p>
          <w:p w:rsidR="00B94518" w:rsidRPr="00726DA1" w:rsidRDefault="00B94518" w:rsidP="00B94518">
            <w:pPr>
              <w:tabs>
                <w:tab w:val="left" w:pos="1860"/>
              </w:tabs>
              <w:rPr>
                <w:color w:val="000000" w:themeColor="text1"/>
                <w:sz w:val="24"/>
                <w:szCs w:val="24"/>
              </w:rPr>
            </w:pPr>
          </w:p>
        </w:tc>
        <w:tc>
          <w:tcPr>
            <w:tcW w:w="4860" w:type="dxa"/>
          </w:tcPr>
          <w:p w:rsidR="0037511B" w:rsidRPr="00D50BB4" w:rsidRDefault="0037511B" w:rsidP="0037511B">
            <w:pPr>
              <w:pStyle w:val="ListParagraph"/>
              <w:numPr>
                <w:ilvl w:val="0"/>
                <w:numId w:val="27"/>
              </w:numPr>
              <w:tabs>
                <w:tab w:val="left" w:pos="3222"/>
              </w:tabs>
              <w:rPr>
                <w:sz w:val="24"/>
                <w:szCs w:val="24"/>
              </w:rPr>
            </w:pPr>
            <w:r w:rsidRPr="00D50BB4">
              <w:rPr>
                <w:sz w:val="24"/>
                <w:szCs w:val="24"/>
              </w:rPr>
              <w:t>11 - Portfolios</w:t>
            </w:r>
          </w:p>
          <w:p w:rsidR="0037511B" w:rsidRPr="00D50BB4" w:rsidRDefault="0037511B" w:rsidP="0037511B">
            <w:pPr>
              <w:pStyle w:val="ListParagraph"/>
              <w:numPr>
                <w:ilvl w:val="0"/>
                <w:numId w:val="27"/>
              </w:numPr>
              <w:tabs>
                <w:tab w:val="left" w:pos="1860"/>
              </w:tabs>
              <w:rPr>
                <w:sz w:val="24"/>
                <w:szCs w:val="24"/>
              </w:rPr>
            </w:pPr>
            <w:r w:rsidRPr="00D50BB4">
              <w:rPr>
                <w:sz w:val="24"/>
                <w:szCs w:val="24"/>
              </w:rPr>
              <w:t>12 – Conferences About and with Students</w:t>
            </w:r>
          </w:p>
          <w:p w:rsidR="00B94518" w:rsidRPr="0037511B" w:rsidRDefault="00B94518" w:rsidP="0037511B">
            <w:pPr>
              <w:tabs>
                <w:tab w:val="left" w:pos="1860"/>
              </w:tabs>
              <w:ind w:left="360"/>
              <w:rPr>
                <w:sz w:val="24"/>
                <w:szCs w:val="24"/>
              </w:rPr>
            </w:pPr>
          </w:p>
        </w:tc>
        <w:tc>
          <w:tcPr>
            <w:tcW w:w="4518" w:type="dxa"/>
          </w:tcPr>
          <w:p w:rsidR="00B94518" w:rsidRPr="00D50BB4" w:rsidRDefault="00B94518" w:rsidP="00B94518">
            <w:pPr>
              <w:tabs>
                <w:tab w:val="left" w:pos="1860"/>
              </w:tabs>
              <w:jc w:val="center"/>
              <w:rPr>
                <w:sz w:val="24"/>
                <w:szCs w:val="24"/>
              </w:rPr>
            </w:pPr>
          </w:p>
        </w:tc>
      </w:tr>
      <w:tr w:rsidR="00B94518" w:rsidRPr="00D50BB4" w:rsidTr="004B0BF4">
        <w:tc>
          <w:tcPr>
            <w:tcW w:w="1188" w:type="dxa"/>
          </w:tcPr>
          <w:p w:rsidR="00B94518" w:rsidRPr="00D50BB4" w:rsidRDefault="00B94518" w:rsidP="00B94518">
            <w:pPr>
              <w:shd w:val="clear" w:color="auto" w:fill="FFFFFF"/>
              <w:rPr>
                <w:color w:val="222222"/>
                <w:sz w:val="24"/>
                <w:szCs w:val="24"/>
              </w:rPr>
            </w:pPr>
            <w:r w:rsidRPr="00D50BB4">
              <w:rPr>
                <w:color w:val="222222"/>
                <w:sz w:val="24"/>
                <w:szCs w:val="24"/>
                <w:u w:val="single"/>
              </w:rPr>
              <w:t>Week 12</w:t>
            </w:r>
            <w:r w:rsidRPr="00D50BB4">
              <w:rPr>
                <w:color w:val="222222"/>
                <w:sz w:val="24"/>
                <w:szCs w:val="24"/>
              </w:rPr>
              <w:t xml:space="preserve"> </w:t>
            </w:r>
          </w:p>
          <w:p w:rsidR="00B94518" w:rsidRPr="00D50BB4" w:rsidRDefault="00B94518" w:rsidP="00B94518">
            <w:pPr>
              <w:tabs>
                <w:tab w:val="left" w:pos="1860"/>
              </w:tabs>
              <w:rPr>
                <w:sz w:val="24"/>
                <w:szCs w:val="24"/>
              </w:rPr>
            </w:pPr>
          </w:p>
        </w:tc>
        <w:tc>
          <w:tcPr>
            <w:tcW w:w="4860" w:type="dxa"/>
          </w:tcPr>
          <w:p w:rsidR="00B94518" w:rsidRPr="0037511B" w:rsidRDefault="0037511B" w:rsidP="0037511B">
            <w:pPr>
              <w:pStyle w:val="ListParagraph"/>
              <w:numPr>
                <w:ilvl w:val="0"/>
                <w:numId w:val="28"/>
              </w:numPr>
              <w:tabs>
                <w:tab w:val="left" w:pos="1860"/>
              </w:tabs>
              <w:rPr>
                <w:sz w:val="24"/>
                <w:szCs w:val="24"/>
              </w:rPr>
            </w:pPr>
            <w:r w:rsidRPr="0037511B">
              <w:rPr>
                <w:sz w:val="24"/>
                <w:szCs w:val="24"/>
              </w:rPr>
              <w:t>Begin School Data Analysis Project Discussion on data</w:t>
            </w:r>
          </w:p>
        </w:tc>
        <w:tc>
          <w:tcPr>
            <w:tcW w:w="4518" w:type="dxa"/>
          </w:tcPr>
          <w:p w:rsidR="00E96727" w:rsidRPr="004B0BF4" w:rsidRDefault="00CD66A0" w:rsidP="00E96727">
            <w:pPr>
              <w:tabs>
                <w:tab w:val="left" w:pos="1860"/>
              </w:tabs>
              <w:rPr>
                <w:sz w:val="24"/>
                <w:szCs w:val="24"/>
              </w:rPr>
            </w:pPr>
            <w:hyperlink r:id="rId16" w:history="1">
              <w:r w:rsidR="00E96727" w:rsidRPr="004B0BF4">
                <w:rPr>
                  <w:rStyle w:val="Hyperlink"/>
                  <w:sz w:val="24"/>
                  <w:szCs w:val="24"/>
                </w:rPr>
                <w:t>https://education.ky.gov/teachers/PGES/TPGES/Pages/Kentucky-Framework-for-Teaching.aspx</w:t>
              </w:r>
            </w:hyperlink>
          </w:p>
          <w:p w:rsidR="00B94518" w:rsidRPr="00D50BB4" w:rsidRDefault="00B94518" w:rsidP="00B94518">
            <w:pPr>
              <w:tabs>
                <w:tab w:val="left" w:pos="1860"/>
              </w:tabs>
              <w:rPr>
                <w:sz w:val="24"/>
                <w:szCs w:val="24"/>
              </w:rPr>
            </w:pPr>
          </w:p>
        </w:tc>
      </w:tr>
      <w:tr w:rsidR="00B94518" w:rsidRPr="00D50BB4" w:rsidTr="004B0BF4">
        <w:tc>
          <w:tcPr>
            <w:tcW w:w="1188" w:type="dxa"/>
          </w:tcPr>
          <w:p w:rsidR="00B94518" w:rsidRPr="00D50BB4" w:rsidRDefault="00B94518" w:rsidP="00B94518">
            <w:pPr>
              <w:shd w:val="clear" w:color="auto" w:fill="FFFFFF"/>
              <w:rPr>
                <w:color w:val="222222"/>
                <w:sz w:val="24"/>
                <w:szCs w:val="24"/>
              </w:rPr>
            </w:pPr>
            <w:r w:rsidRPr="00D50BB4">
              <w:rPr>
                <w:color w:val="222222"/>
                <w:sz w:val="24"/>
                <w:szCs w:val="24"/>
                <w:u w:val="single"/>
              </w:rPr>
              <w:t>Week 13</w:t>
            </w:r>
            <w:r w:rsidRPr="00D50BB4">
              <w:rPr>
                <w:color w:val="222222"/>
                <w:sz w:val="24"/>
                <w:szCs w:val="24"/>
              </w:rPr>
              <w:t xml:space="preserve"> </w:t>
            </w:r>
          </w:p>
          <w:p w:rsidR="00B94518" w:rsidRPr="00D50BB4" w:rsidRDefault="00B94518" w:rsidP="00726DA1">
            <w:pPr>
              <w:tabs>
                <w:tab w:val="left" w:pos="1860"/>
              </w:tabs>
              <w:rPr>
                <w:sz w:val="24"/>
                <w:szCs w:val="24"/>
              </w:rPr>
            </w:pPr>
          </w:p>
        </w:tc>
        <w:tc>
          <w:tcPr>
            <w:tcW w:w="4860" w:type="dxa"/>
          </w:tcPr>
          <w:p w:rsidR="00B94518" w:rsidRPr="0092645F" w:rsidRDefault="00E96727" w:rsidP="0092645F">
            <w:pPr>
              <w:pStyle w:val="ListParagraph"/>
              <w:numPr>
                <w:ilvl w:val="0"/>
                <w:numId w:val="28"/>
              </w:numPr>
              <w:tabs>
                <w:tab w:val="left" w:pos="3222"/>
              </w:tabs>
              <w:rPr>
                <w:sz w:val="24"/>
                <w:szCs w:val="24"/>
              </w:rPr>
            </w:pPr>
            <w:r w:rsidRPr="0092645F">
              <w:rPr>
                <w:sz w:val="24"/>
                <w:szCs w:val="24"/>
              </w:rPr>
              <w:t xml:space="preserve">Assessments in the classroom </w:t>
            </w:r>
          </w:p>
        </w:tc>
        <w:tc>
          <w:tcPr>
            <w:tcW w:w="4518" w:type="dxa"/>
          </w:tcPr>
          <w:p w:rsidR="00B94518" w:rsidRPr="00D50BB4" w:rsidRDefault="0092645F" w:rsidP="00193021">
            <w:pPr>
              <w:tabs>
                <w:tab w:val="left" w:pos="1860"/>
              </w:tabs>
              <w:rPr>
                <w:color w:val="FF0000"/>
                <w:sz w:val="24"/>
                <w:szCs w:val="24"/>
              </w:rPr>
            </w:pPr>
            <w:r w:rsidRPr="0092645F">
              <w:rPr>
                <w:sz w:val="24"/>
                <w:szCs w:val="24"/>
              </w:rPr>
              <w:t>Final PGES EVALUATION DUE</w:t>
            </w:r>
          </w:p>
        </w:tc>
      </w:tr>
      <w:tr w:rsidR="00B94518" w:rsidRPr="00D50BB4" w:rsidTr="004B0BF4">
        <w:tc>
          <w:tcPr>
            <w:tcW w:w="1188" w:type="dxa"/>
          </w:tcPr>
          <w:p w:rsidR="00B94518" w:rsidRPr="00D50BB4" w:rsidRDefault="00B94518" w:rsidP="00B94518">
            <w:pPr>
              <w:shd w:val="clear" w:color="auto" w:fill="FFFFFF"/>
              <w:rPr>
                <w:color w:val="222222"/>
                <w:sz w:val="24"/>
                <w:szCs w:val="24"/>
                <w:u w:val="single"/>
              </w:rPr>
            </w:pPr>
            <w:r w:rsidRPr="00D50BB4">
              <w:rPr>
                <w:color w:val="222222"/>
                <w:sz w:val="24"/>
                <w:szCs w:val="24"/>
                <w:u w:val="single"/>
              </w:rPr>
              <w:t>Week 14</w:t>
            </w:r>
          </w:p>
          <w:p w:rsidR="00B94518" w:rsidRPr="00D50BB4" w:rsidRDefault="00B94518" w:rsidP="00726DA1">
            <w:pPr>
              <w:tabs>
                <w:tab w:val="left" w:pos="1860"/>
              </w:tabs>
              <w:rPr>
                <w:sz w:val="24"/>
                <w:szCs w:val="24"/>
              </w:rPr>
            </w:pPr>
          </w:p>
        </w:tc>
        <w:tc>
          <w:tcPr>
            <w:tcW w:w="4860" w:type="dxa"/>
          </w:tcPr>
          <w:p w:rsidR="00B94518" w:rsidRPr="00D50BB4" w:rsidRDefault="00E96727" w:rsidP="00B94518">
            <w:pPr>
              <w:pStyle w:val="ListParagraph"/>
              <w:numPr>
                <w:ilvl w:val="0"/>
                <w:numId w:val="30"/>
              </w:numPr>
              <w:tabs>
                <w:tab w:val="left" w:pos="1860"/>
              </w:tabs>
              <w:rPr>
                <w:color w:val="0000FF"/>
                <w:sz w:val="24"/>
                <w:szCs w:val="24"/>
              </w:rPr>
            </w:pPr>
            <w:r w:rsidRPr="00D50BB4">
              <w:rPr>
                <w:sz w:val="24"/>
                <w:szCs w:val="24"/>
              </w:rPr>
              <w:t>Assessments in the classroom continued</w:t>
            </w:r>
          </w:p>
        </w:tc>
        <w:tc>
          <w:tcPr>
            <w:tcW w:w="4518" w:type="dxa"/>
          </w:tcPr>
          <w:p w:rsidR="00B94518" w:rsidRPr="00D50BB4" w:rsidRDefault="00B94518" w:rsidP="00B94518">
            <w:pPr>
              <w:tabs>
                <w:tab w:val="left" w:pos="1860"/>
              </w:tabs>
              <w:jc w:val="right"/>
              <w:rPr>
                <w:sz w:val="24"/>
                <w:szCs w:val="24"/>
              </w:rPr>
            </w:pPr>
          </w:p>
        </w:tc>
      </w:tr>
      <w:tr w:rsidR="00B94518" w:rsidRPr="00D50BB4" w:rsidTr="004B0BF4">
        <w:tc>
          <w:tcPr>
            <w:tcW w:w="1188" w:type="dxa"/>
          </w:tcPr>
          <w:p w:rsidR="00B94518" w:rsidRPr="00D50BB4" w:rsidRDefault="00B94518" w:rsidP="00B94518">
            <w:pPr>
              <w:shd w:val="clear" w:color="auto" w:fill="FFFFFF"/>
              <w:rPr>
                <w:color w:val="222222"/>
                <w:sz w:val="24"/>
                <w:szCs w:val="24"/>
                <w:u w:val="single"/>
              </w:rPr>
            </w:pPr>
            <w:r w:rsidRPr="00D50BB4">
              <w:rPr>
                <w:color w:val="222222"/>
                <w:sz w:val="24"/>
                <w:szCs w:val="24"/>
                <w:u w:val="single"/>
              </w:rPr>
              <w:t>Week 15</w:t>
            </w:r>
          </w:p>
          <w:p w:rsidR="00B94518" w:rsidRPr="00D50BB4" w:rsidRDefault="00B94518" w:rsidP="00B94518">
            <w:pPr>
              <w:shd w:val="clear" w:color="auto" w:fill="FFFFFF"/>
              <w:rPr>
                <w:color w:val="222222"/>
                <w:sz w:val="24"/>
                <w:szCs w:val="24"/>
                <w:u w:val="single"/>
              </w:rPr>
            </w:pPr>
          </w:p>
        </w:tc>
        <w:tc>
          <w:tcPr>
            <w:tcW w:w="4860" w:type="dxa"/>
          </w:tcPr>
          <w:p w:rsidR="00B94518" w:rsidRPr="00D50BB4" w:rsidRDefault="00B94518" w:rsidP="00B94518">
            <w:pPr>
              <w:pStyle w:val="ListParagraph"/>
              <w:numPr>
                <w:ilvl w:val="0"/>
                <w:numId w:val="32"/>
              </w:numPr>
              <w:tabs>
                <w:tab w:val="left" w:pos="1860"/>
              </w:tabs>
              <w:rPr>
                <w:sz w:val="24"/>
                <w:szCs w:val="24"/>
              </w:rPr>
            </w:pPr>
          </w:p>
        </w:tc>
        <w:tc>
          <w:tcPr>
            <w:tcW w:w="4518" w:type="dxa"/>
          </w:tcPr>
          <w:p w:rsidR="00B94518" w:rsidRPr="00D50BB4" w:rsidRDefault="00E96727" w:rsidP="00B94518">
            <w:pPr>
              <w:tabs>
                <w:tab w:val="left" w:pos="1860"/>
              </w:tabs>
              <w:rPr>
                <w:color w:val="0000FF"/>
                <w:sz w:val="24"/>
                <w:szCs w:val="24"/>
              </w:rPr>
            </w:pPr>
            <w:r w:rsidRPr="00D50BB4">
              <w:rPr>
                <w:sz w:val="24"/>
                <w:szCs w:val="24"/>
              </w:rPr>
              <w:t>Assessment Presentations</w:t>
            </w:r>
            <w:r w:rsidR="00EC5907">
              <w:rPr>
                <w:sz w:val="24"/>
                <w:szCs w:val="24"/>
              </w:rPr>
              <w:t>-small groups</w:t>
            </w:r>
          </w:p>
        </w:tc>
      </w:tr>
      <w:tr w:rsidR="00B94518" w:rsidRPr="00D50BB4" w:rsidTr="004B0BF4">
        <w:tc>
          <w:tcPr>
            <w:tcW w:w="1188" w:type="dxa"/>
          </w:tcPr>
          <w:p w:rsidR="00B94518" w:rsidRPr="00D50BB4" w:rsidRDefault="00B94518" w:rsidP="00B94518">
            <w:pPr>
              <w:shd w:val="clear" w:color="auto" w:fill="FFFFFF"/>
              <w:rPr>
                <w:color w:val="222222"/>
                <w:sz w:val="24"/>
                <w:szCs w:val="24"/>
              </w:rPr>
            </w:pPr>
            <w:r w:rsidRPr="00D50BB4">
              <w:rPr>
                <w:color w:val="222222"/>
                <w:sz w:val="24"/>
                <w:szCs w:val="24"/>
                <w:u w:val="single"/>
              </w:rPr>
              <w:t>Finals Week</w:t>
            </w:r>
            <w:r w:rsidRPr="00D50BB4">
              <w:rPr>
                <w:color w:val="222222"/>
                <w:sz w:val="24"/>
                <w:szCs w:val="24"/>
              </w:rPr>
              <w:t xml:space="preserve"> </w:t>
            </w:r>
          </w:p>
          <w:p w:rsidR="00B94518" w:rsidRPr="00D50BB4" w:rsidRDefault="00B94518" w:rsidP="00B94518">
            <w:pPr>
              <w:shd w:val="clear" w:color="auto" w:fill="FFFFFF"/>
              <w:rPr>
                <w:color w:val="222222"/>
                <w:sz w:val="24"/>
                <w:szCs w:val="24"/>
              </w:rPr>
            </w:pPr>
            <w:r w:rsidRPr="00D50BB4">
              <w:rPr>
                <w:color w:val="222222"/>
                <w:sz w:val="24"/>
                <w:szCs w:val="24"/>
                <w:u w:val="single"/>
              </w:rPr>
              <w:t>Week 16</w:t>
            </w:r>
            <w:r w:rsidRPr="00D50BB4">
              <w:rPr>
                <w:color w:val="222222"/>
                <w:sz w:val="24"/>
                <w:szCs w:val="24"/>
              </w:rPr>
              <w:t xml:space="preserve"> </w:t>
            </w:r>
          </w:p>
          <w:p w:rsidR="00B94518" w:rsidRPr="00D50BB4" w:rsidRDefault="00B94518" w:rsidP="003E485C">
            <w:pPr>
              <w:tabs>
                <w:tab w:val="left" w:pos="1860"/>
              </w:tabs>
              <w:rPr>
                <w:sz w:val="24"/>
                <w:szCs w:val="24"/>
              </w:rPr>
            </w:pPr>
          </w:p>
        </w:tc>
        <w:tc>
          <w:tcPr>
            <w:tcW w:w="4860" w:type="dxa"/>
          </w:tcPr>
          <w:p w:rsidR="00B94518" w:rsidRPr="0037511B" w:rsidRDefault="0037511B" w:rsidP="0037511B">
            <w:pPr>
              <w:pStyle w:val="ListParagraph"/>
              <w:numPr>
                <w:ilvl w:val="0"/>
                <w:numId w:val="32"/>
              </w:numPr>
              <w:tabs>
                <w:tab w:val="left" w:pos="1860"/>
              </w:tabs>
              <w:rPr>
                <w:sz w:val="24"/>
                <w:szCs w:val="24"/>
              </w:rPr>
            </w:pPr>
            <w:r w:rsidRPr="0037511B">
              <w:rPr>
                <w:sz w:val="24"/>
                <w:szCs w:val="24"/>
              </w:rPr>
              <w:t>Assessment Presentations</w:t>
            </w:r>
            <w:r w:rsidR="00BD725E">
              <w:rPr>
                <w:sz w:val="24"/>
                <w:szCs w:val="24"/>
              </w:rPr>
              <w:t>/Portfolio completion</w:t>
            </w:r>
            <w:r>
              <w:rPr>
                <w:sz w:val="24"/>
                <w:szCs w:val="24"/>
              </w:rPr>
              <w:t xml:space="preserve"> in lieu of final exam</w:t>
            </w:r>
          </w:p>
        </w:tc>
        <w:tc>
          <w:tcPr>
            <w:tcW w:w="4518" w:type="dxa"/>
          </w:tcPr>
          <w:p w:rsidR="00B94518" w:rsidRPr="00D50BB4" w:rsidRDefault="0037511B" w:rsidP="00193021">
            <w:pPr>
              <w:tabs>
                <w:tab w:val="left" w:pos="1860"/>
              </w:tabs>
              <w:rPr>
                <w:sz w:val="24"/>
                <w:szCs w:val="24"/>
              </w:rPr>
            </w:pPr>
            <w:r w:rsidRPr="00D50BB4">
              <w:rPr>
                <w:sz w:val="24"/>
                <w:szCs w:val="24"/>
              </w:rPr>
              <w:t>Assessment Presentations</w:t>
            </w:r>
            <w:r w:rsidR="00EC5907">
              <w:rPr>
                <w:sz w:val="24"/>
                <w:szCs w:val="24"/>
              </w:rPr>
              <w:t>-small groups</w:t>
            </w:r>
          </w:p>
        </w:tc>
      </w:tr>
    </w:tbl>
    <w:p w:rsidR="00B94518" w:rsidRPr="00D50BB4" w:rsidRDefault="00B94518" w:rsidP="00B94518">
      <w:pPr>
        <w:jc w:val="center"/>
        <w:rPr>
          <w:sz w:val="24"/>
          <w:szCs w:val="24"/>
        </w:rPr>
      </w:pPr>
    </w:p>
    <w:p w:rsidR="00B94518" w:rsidRPr="00D50BB4" w:rsidRDefault="00B94518" w:rsidP="00B94518">
      <w:pPr>
        <w:jc w:val="center"/>
        <w:rPr>
          <w:sz w:val="24"/>
          <w:szCs w:val="24"/>
        </w:rPr>
      </w:pPr>
    </w:p>
    <w:p w:rsidR="00B94518" w:rsidRPr="00D50BB4" w:rsidRDefault="00B94518" w:rsidP="00B94518">
      <w:pPr>
        <w:jc w:val="center"/>
        <w:rPr>
          <w:sz w:val="24"/>
          <w:szCs w:val="24"/>
        </w:rPr>
      </w:pPr>
    </w:p>
    <w:p w:rsidR="00B94518" w:rsidRPr="00D50BB4" w:rsidRDefault="00B94518" w:rsidP="00B94518">
      <w:pPr>
        <w:jc w:val="center"/>
        <w:rPr>
          <w:sz w:val="24"/>
          <w:szCs w:val="24"/>
        </w:rPr>
      </w:pPr>
    </w:p>
    <w:p w:rsidR="00B94518" w:rsidRDefault="00B94518">
      <w:pPr>
        <w:rPr>
          <w:rFonts w:ascii="Times" w:hAnsi="Times" w:cs="Times"/>
          <w:b/>
          <w:bCs/>
          <w:color w:val="4B7A9B"/>
          <w:sz w:val="48"/>
          <w:szCs w:val="48"/>
          <w:u w:val="single"/>
        </w:rPr>
      </w:pPr>
      <w:r>
        <w:rPr>
          <w:rFonts w:ascii="Times" w:hAnsi="Times" w:cs="Times"/>
          <w:b/>
          <w:bCs/>
          <w:color w:val="4B7A9B"/>
          <w:sz w:val="48"/>
          <w:szCs w:val="48"/>
          <w:u w:val="single"/>
        </w:rPr>
        <w:br w:type="page"/>
      </w:r>
    </w:p>
    <w:p w:rsidR="003C0204" w:rsidRDefault="003C0204" w:rsidP="003C0204">
      <w:pPr>
        <w:jc w:val="center"/>
        <w:rPr>
          <w:rFonts w:ascii="Arial Black" w:hAnsi="Arial Black"/>
          <w:u w:val="single"/>
        </w:rPr>
      </w:pPr>
      <w:r w:rsidRPr="00147FFD">
        <w:rPr>
          <w:rFonts w:ascii="Arial Black" w:hAnsi="Arial Black"/>
          <w:b/>
          <w:u w:val="single"/>
        </w:rPr>
        <w:lastRenderedPageBreak/>
        <w:t>Textbooks</w:t>
      </w:r>
      <w:r w:rsidRPr="00147FFD">
        <w:rPr>
          <w:rFonts w:ascii="Arial Black" w:hAnsi="Arial Black"/>
          <w:u w:val="single"/>
        </w:rPr>
        <w:t xml:space="preserve"> Chapter Presentations</w:t>
      </w:r>
    </w:p>
    <w:p w:rsidR="003C0204" w:rsidRPr="00D37305" w:rsidRDefault="003C0204" w:rsidP="003C0204">
      <w:pPr>
        <w:jc w:val="center"/>
        <w:rPr>
          <w:b/>
          <w:i/>
          <w:sz w:val="28"/>
          <w:szCs w:val="28"/>
          <w:u w:val="single"/>
        </w:rPr>
      </w:pPr>
      <w:r w:rsidRPr="00D37305">
        <w:rPr>
          <w:b/>
          <w:sz w:val="28"/>
          <w:szCs w:val="28"/>
          <w:u w:val="single"/>
        </w:rPr>
        <w:t>Rubric Criteria</w:t>
      </w:r>
    </w:p>
    <w:p w:rsidR="003C0204" w:rsidRPr="00A37CB3" w:rsidRDefault="003C0204" w:rsidP="003C0204">
      <w:pPr>
        <w:rPr>
          <w:b/>
          <w:color w:val="FF0000"/>
        </w:rPr>
      </w:pPr>
      <w:r w:rsidRPr="00A37CB3">
        <w:rPr>
          <w:b/>
          <w:color w:val="FF0000"/>
        </w:rPr>
        <w:t xml:space="preserve">Students will be placed in groups of </w:t>
      </w:r>
      <w:r w:rsidR="00E96727">
        <w:rPr>
          <w:b/>
          <w:color w:val="FF0000"/>
        </w:rPr>
        <w:t xml:space="preserve">2 </w:t>
      </w:r>
      <w:r w:rsidRPr="00A37CB3">
        <w:rPr>
          <w:b/>
          <w:color w:val="FF0000"/>
        </w:rPr>
        <w:t>(ideally based on their major and content areas) and given a schedule of the reflection of the upcoming chapters presentation project.</w:t>
      </w:r>
    </w:p>
    <w:p w:rsidR="003C0204" w:rsidRPr="00A37CB3" w:rsidRDefault="003C0204" w:rsidP="003C0204">
      <w:pPr>
        <w:rPr>
          <w:b/>
          <w:color w:val="FF0000"/>
        </w:rPr>
      </w:pPr>
      <w:r w:rsidRPr="00A37CB3">
        <w:rPr>
          <w:b/>
          <w:color w:val="FF0000"/>
        </w:rPr>
        <w:t>Students will have a chance to choose the means to present their findings to the class:</w:t>
      </w:r>
    </w:p>
    <w:p w:rsidR="003C0204" w:rsidRPr="00A37CB3" w:rsidRDefault="003C0204" w:rsidP="003C0204">
      <w:pPr>
        <w:numPr>
          <w:ilvl w:val="0"/>
          <w:numId w:val="38"/>
        </w:numPr>
        <w:rPr>
          <w:b/>
          <w:color w:val="FF0000"/>
        </w:rPr>
      </w:pPr>
      <w:r w:rsidRPr="00A37CB3">
        <w:rPr>
          <w:b/>
          <w:color w:val="FF0000"/>
        </w:rPr>
        <w:t>PowerPoint (or Prezi) Presentation</w:t>
      </w:r>
    </w:p>
    <w:p w:rsidR="003C0204" w:rsidRPr="00A37CB3" w:rsidRDefault="003C0204" w:rsidP="003C0204">
      <w:pPr>
        <w:numPr>
          <w:ilvl w:val="0"/>
          <w:numId w:val="38"/>
        </w:numPr>
        <w:rPr>
          <w:b/>
          <w:color w:val="FF0000"/>
        </w:rPr>
      </w:pPr>
      <w:r w:rsidRPr="00A37CB3">
        <w:rPr>
          <w:b/>
          <w:color w:val="FF0000"/>
        </w:rPr>
        <w:t xml:space="preserve">Classroom Learning center; </w:t>
      </w:r>
    </w:p>
    <w:p w:rsidR="003C0204" w:rsidRDefault="003C0204" w:rsidP="003C0204">
      <w:pPr>
        <w:numPr>
          <w:ilvl w:val="0"/>
          <w:numId w:val="38"/>
        </w:numPr>
        <w:rPr>
          <w:b/>
          <w:color w:val="FF0000"/>
        </w:rPr>
      </w:pPr>
      <w:r w:rsidRPr="00A37CB3">
        <w:rPr>
          <w:b/>
          <w:color w:val="FF0000"/>
        </w:rPr>
        <w:t>Poster Board Presentation.</w:t>
      </w:r>
    </w:p>
    <w:p w:rsidR="003C0204" w:rsidRDefault="003C0204" w:rsidP="003C0204">
      <w:pPr>
        <w:rPr>
          <w:b/>
          <w:color w:val="FF0000"/>
        </w:rPr>
      </w:pPr>
    </w:p>
    <w:p w:rsidR="003C0204" w:rsidRPr="00A37CB3" w:rsidRDefault="003C0204" w:rsidP="003C0204">
      <w:pPr>
        <w:pStyle w:val="Standard"/>
        <w:rPr>
          <w:b/>
          <w:color w:val="FF0000"/>
        </w:rPr>
      </w:pPr>
    </w:p>
    <w:tbl>
      <w:tblPr>
        <w:tblW w:w="11025" w:type="dxa"/>
        <w:tblInd w:w="76" w:type="dxa"/>
        <w:tblLayout w:type="fixed"/>
        <w:tblCellMar>
          <w:left w:w="10" w:type="dxa"/>
          <w:right w:w="10" w:type="dxa"/>
        </w:tblCellMar>
        <w:tblLook w:val="0000" w:firstRow="0" w:lastRow="0" w:firstColumn="0" w:lastColumn="0" w:noHBand="0" w:noVBand="0"/>
      </w:tblPr>
      <w:tblGrid>
        <w:gridCol w:w="9904"/>
        <w:gridCol w:w="1121"/>
      </w:tblGrid>
      <w:tr w:rsidR="003C0204" w:rsidRPr="007817FC" w:rsidTr="005B3259">
        <w:trPr>
          <w:trHeight w:val="320"/>
        </w:trPr>
        <w:tc>
          <w:tcPr>
            <w:tcW w:w="9904" w:type="dxa"/>
            <w:tcMar>
              <w:top w:w="0" w:type="dxa"/>
              <w:left w:w="0" w:type="dxa"/>
              <w:bottom w:w="0" w:type="dxa"/>
              <w:right w:w="0" w:type="dxa"/>
            </w:tcMar>
          </w:tcPr>
          <w:p w:rsidR="003C0204" w:rsidRPr="007817FC" w:rsidRDefault="003C0204" w:rsidP="00FC3D70">
            <w:pPr>
              <w:pStyle w:val="Standard"/>
              <w:snapToGrid w:val="0"/>
              <w:jc w:val="center"/>
              <w:rPr>
                <w:rFonts w:ascii="Garamond" w:hAnsi="Garamond"/>
                <w:sz w:val="22"/>
                <w:szCs w:val="22"/>
              </w:rPr>
            </w:pPr>
            <w:r w:rsidRPr="007817FC">
              <w:rPr>
                <w:rFonts w:ascii="Garamond" w:hAnsi="Garamond"/>
                <w:b/>
                <w:smallCaps/>
                <w:color w:val="000000"/>
                <w:sz w:val="22"/>
                <w:szCs w:val="22"/>
                <w:lang w:val="en-US"/>
              </w:rPr>
              <w:t xml:space="preserve">Oral Communication </w:t>
            </w:r>
            <w:r w:rsidRPr="007817FC">
              <w:rPr>
                <w:rFonts w:ascii="Garamond" w:hAnsi="Garamond"/>
                <w:b/>
                <w:smallCaps/>
                <w:color w:val="000000"/>
                <w:sz w:val="22"/>
                <w:szCs w:val="22"/>
              </w:rPr>
              <w:t>VALUE Rubric</w:t>
            </w:r>
          </w:p>
          <w:p w:rsidR="003C0204" w:rsidRPr="007817FC" w:rsidRDefault="003C0204" w:rsidP="00FC3D70">
            <w:pPr>
              <w:pStyle w:val="Standard"/>
              <w:snapToGrid w:val="0"/>
              <w:jc w:val="center"/>
              <w:rPr>
                <w:rFonts w:ascii="Garamond" w:hAnsi="Garamond"/>
                <w:sz w:val="22"/>
                <w:szCs w:val="22"/>
              </w:rPr>
            </w:pPr>
            <w:r w:rsidRPr="007817FC">
              <w:rPr>
                <w:rFonts w:ascii="Garamond" w:eastAsia="Helvetica" w:hAnsi="Garamond" w:cs="Helvetica"/>
                <w:i/>
                <w:sz w:val="22"/>
                <w:szCs w:val="22"/>
                <w:lang w:val="en-US"/>
              </w:rPr>
              <w:t>f</w:t>
            </w:r>
            <w:r w:rsidRPr="007817FC">
              <w:rPr>
                <w:rFonts w:ascii="Garamond" w:eastAsia="Helvetica" w:hAnsi="Garamond" w:cs="Helvetica"/>
                <w:i/>
                <w:sz w:val="22"/>
                <w:szCs w:val="22"/>
              </w:rPr>
              <w:t>or more information</w:t>
            </w:r>
            <w:r w:rsidRPr="007817FC">
              <w:rPr>
                <w:rFonts w:ascii="Garamond" w:eastAsia="Helvetica" w:hAnsi="Garamond" w:cs="Helvetica"/>
                <w:i/>
                <w:sz w:val="22"/>
                <w:szCs w:val="22"/>
                <w:lang w:val="en-US"/>
              </w:rPr>
              <w:t xml:space="preserve">, </w:t>
            </w:r>
            <w:r w:rsidRPr="007817FC">
              <w:rPr>
                <w:rFonts w:ascii="Garamond" w:eastAsia="Helvetica" w:hAnsi="Garamond" w:cs="Helvetica"/>
                <w:i/>
                <w:sz w:val="22"/>
                <w:szCs w:val="22"/>
              </w:rPr>
              <w:t xml:space="preserve">please </w:t>
            </w:r>
            <w:r w:rsidRPr="007817FC">
              <w:rPr>
                <w:rFonts w:ascii="Garamond" w:eastAsia="Helvetica" w:hAnsi="Garamond" w:cs="Helvetica"/>
                <w:i/>
                <w:sz w:val="22"/>
                <w:szCs w:val="22"/>
                <w:lang w:val="en-US"/>
              </w:rPr>
              <w:t>contact value</w:t>
            </w:r>
            <w:r w:rsidRPr="007817FC">
              <w:rPr>
                <w:rFonts w:ascii="Garamond" w:eastAsia="Helvetica" w:hAnsi="Garamond" w:cs="Helvetica"/>
                <w:i/>
                <w:sz w:val="22"/>
                <w:szCs w:val="22"/>
              </w:rPr>
              <w:t>@</w:t>
            </w:r>
            <w:r w:rsidRPr="007817FC">
              <w:rPr>
                <w:rFonts w:ascii="Garamond" w:eastAsia="Helvetica" w:hAnsi="Garamond" w:cs="Helvetica"/>
                <w:i/>
                <w:sz w:val="22"/>
                <w:szCs w:val="22"/>
                <w:lang w:val="en-US"/>
              </w:rPr>
              <w:t>aacu.org</w:t>
            </w:r>
          </w:p>
        </w:tc>
        <w:tc>
          <w:tcPr>
            <w:tcW w:w="1121" w:type="dxa"/>
            <w:tcMar>
              <w:top w:w="0" w:type="dxa"/>
              <w:left w:w="0" w:type="dxa"/>
              <w:bottom w:w="0" w:type="dxa"/>
              <w:right w:w="0" w:type="dxa"/>
            </w:tcMar>
          </w:tcPr>
          <w:p w:rsidR="003C0204" w:rsidRPr="007817FC" w:rsidRDefault="003C0204" w:rsidP="00FC3D70">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napToGrid w:val="0"/>
              <w:jc w:val="center"/>
              <w:rPr>
                <w:rFonts w:ascii="Garamond" w:hAnsi="Garamond"/>
                <w:sz w:val="22"/>
                <w:szCs w:val="22"/>
              </w:rPr>
            </w:pPr>
            <w:r>
              <w:rPr>
                <w:rFonts w:ascii="Garamond" w:hAnsi="Garamond"/>
                <w:noProof/>
                <w:sz w:val="22"/>
                <w:szCs w:val="22"/>
                <w:lang w:val="en-US"/>
              </w:rPr>
              <w:drawing>
                <wp:inline distT="0" distB="0" distL="0" distR="0">
                  <wp:extent cx="1274478" cy="669101"/>
                  <wp:effectExtent l="0" t="0" r="0" b="0"/>
                  <wp:docPr id="6" name="graphic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s2"/>
                          <pic:cNvPicPr>
                            <a:picLocks noChangeAspect="1" noChangeArrowheads="1"/>
                          </pic:cNvPicPr>
                        </pic:nvPicPr>
                        <pic:blipFill>
                          <a:blip r:embed="rId17" cstate="print"/>
                          <a:srcRect/>
                          <a:stretch>
                            <a:fillRect/>
                          </a:stretch>
                        </pic:blipFill>
                        <pic:spPr bwMode="auto">
                          <a:xfrm>
                            <a:off x="0" y="0"/>
                            <a:ext cx="1274478" cy="669101"/>
                          </a:xfrm>
                          <a:prstGeom prst="rect">
                            <a:avLst/>
                          </a:prstGeom>
                          <a:solidFill>
                            <a:srgbClr val="FFFFFF"/>
                          </a:solidFill>
                          <a:ln w="9525">
                            <a:noFill/>
                            <a:miter lim="800000"/>
                            <a:headEnd/>
                            <a:tailEnd/>
                          </a:ln>
                        </pic:spPr>
                      </pic:pic>
                    </a:graphicData>
                  </a:graphic>
                </wp:inline>
              </w:drawing>
            </w:r>
          </w:p>
        </w:tc>
      </w:tr>
    </w:tbl>
    <w:p w:rsidR="003C0204" w:rsidRPr="007817FC" w:rsidRDefault="003C0204" w:rsidP="003C0204">
      <w:pPr>
        <w:pStyle w:val="Standard"/>
        <w:rPr>
          <w:rFonts w:ascii="Garamond" w:hAnsi="Garamond"/>
          <w:i/>
          <w:iCs/>
          <w:sz w:val="22"/>
          <w:szCs w:val="22"/>
        </w:rPr>
      </w:pPr>
    </w:p>
    <w:p w:rsidR="003C0204" w:rsidRPr="007817FC" w:rsidRDefault="003C0204" w:rsidP="003C0204">
      <w:pPr>
        <w:pStyle w:val="Standard"/>
        <w:jc w:val="center"/>
        <w:rPr>
          <w:rFonts w:ascii="Garamond" w:hAnsi="Garamond"/>
          <w:b/>
          <w:bCs/>
          <w:sz w:val="22"/>
          <w:szCs w:val="22"/>
        </w:rPr>
      </w:pPr>
      <w:r w:rsidRPr="007817FC">
        <w:rPr>
          <w:rFonts w:ascii="Garamond" w:hAnsi="Garamond"/>
          <w:b/>
          <w:bCs/>
          <w:sz w:val="22"/>
          <w:szCs w:val="22"/>
        </w:rPr>
        <w:t>Definition</w:t>
      </w:r>
    </w:p>
    <w:p w:rsidR="003C0204" w:rsidRPr="007817FC" w:rsidRDefault="003C0204" w:rsidP="003C0204">
      <w:pPr>
        <w:pStyle w:val="Standard"/>
        <w:rPr>
          <w:rFonts w:ascii="Garamond" w:hAnsi="Garamond"/>
          <w:sz w:val="22"/>
          <w:szCs w:val="22"/>
        </w:rPr>
      </w:pPr>
      <w:r w:rsidRPr="007817FC">
        <w:rPr>
          <w:rFonts w:ascii="Garamond" w:hAnsi="Garamond"/>
          <w:sz w:val="22"/>
          <w:szCs w:val="22"/>
        </w:rPr>
        <w:tab/>
        <w:t>Oral communication is a prepared, purposeful presentation designed to increase knowledge, to foster understanding, or to promote change in the listeners' attitudes, values, beliefs, or behaviors.</w:t>
      </w:r>
    </w:p>
    <w:p w:rsidR="003C0204" w:rsidRPr="007817FC" w:rsidRDefault="003C0204" w:rsidP="003C0204">
      <w:pPr>
        <w:pStyle w:val="Standard"/>
        <w:rPr>
          <w:rFonts w:ascii="Garamond" w:hAnsi="Garamond"/>
          <w:sz w:val="22"/>
          <w:szCs w:val="22"/>
        </w:rPr>
      </w:pPr>
    </w:p>
    <w:p w:rsidR="003C0204" w:rsidRPr="007817FC" w:rsidRDefault="003C0204" w:rsidP="003C0204">
      <w:pPr>
        <w:pStyle w:val="Standard"/>
        <w:jc w:val="center"/>
        <w:rPr>
          <w:rFonts w:ascii="Garamond" w:hAnsi="Garamond"/>
          <w:i/>
          <w:iCs/>
          <w:sz w:val="22"/>
          <w:szCs w:val="22"/>
        </w:rPr>
      </w:pPr>
      <w:r w:rsidRPr="007817FC">
        <w:rPr>
          <w:rFonts w:ascii="Garamond" w:hAnsi="Garamond"/>
          <w:i/>
          <w:iCs/>
          <w:sz w:val="22"/>
          <w:szCs w:val="22"/>
        </w:rPr>
        <w:t>Evaluators are encouraged to assign a zero to any work sample or collection of work that does not meet benchmark (cell one) level performance.</w:t>
      </w:r>
    </w:p>
    <w:p w:rsidR="003C0204" w:rsidRPr="007817FC" w:rsidRDefault="003C0204" w:rsidP="003C0204">
      <w:pPr>
        <w:pStyle w:val="Standard"/>
        <w:jc w:val="center"/>
        <w:rPr>
          <w:rFonts w:ascii="Garamond" w:hAnsi="Garamond"/>
          <w:sz w:val="22"/>
          <w:szCs w:val="22"/>
        </w:rPr>
      </w:pPr>
    </w:p>
    <w:tbl>
      <w:tblPr>
        <w:tblW w:w="10000" w:type="dxa"/>
        <w:tblInd w:w="45" w:type="dxa"/>
        <w:tblLayout w:type="fixed"/>
        <w:tblCellMar>
          <w:left w:w="10" w:type="dxa"/>
          <w:right w:w="10" w:type="dxa"/>
        </w:tblCellMar>
        <w:tblLook w:val="0000" w:firstRow="0" w:lastRow="0" w:firstColumn="0" w:lastColumn="0" w:noHBand="0" w:noVBand="0"/>
      </w:tblPr>
      <w:tblGrid>
        <w:gridCol w:w="1810"/>
        <w:gridCol w:w="2160"/>
        <w:gridCol w:w="1980"/>
        <w:gridCol w:w="2160"/>
        <w:gridCol w:w="1890"/>
      </w:tblGrid>
      <w:tr w:rsidR="003C0204" w:rsidRPr="007817FC" w:rsidTr="00FC3D70">
        <w:trPr>
          <w:trHeight w:val="913"/>
        </w:trPr>
        <w:tc>
          <w:tcPr>
            <w:tcW w:w="1810" w:type="dxa"/>
            <w:tcBorders>
              <w:top w:val="single" w:sz="2" w:space="0" w:color="000000"/>
              <w:left w:val="single" w:sz="2" w:space="0" w:color="000000"/>
              <w:bottom w:val="single" w:sz="2" w:space="0" w:color="000000"/>
            </w:tcBorders>
            <w:tcMar>
              <w:top w:w="55" w:type="dxa"/>
              <w:left w:w="55" w:type="dxa"/>
              <w:bottom w:w="55" w:type="dxa"/>
              <w:right w:w="55" w:type="dxa"/>
            </w:tcMar>
          </w:tcPr>
          <w:p w:rsidR="003C0204" w:rsidRPr="007817FC" w:rsidRDefault="003C0204" w:rsidP="00FC3D70">
            <w:pPr>
              <w:pStyle w:val="Standard"/>
              <w:jc w:val="center"/>
              <w:rPr>
                <w:rFonts w:ascii="Garamond" w:hAnsi="Garamond"/>
                <w:b/>
                <w:bCs/>
                <w:sz w:val="20"/>
                <w:szCs w:val="22"/>
              </w:rPr>
            </w:pPr>
          </w:p>
        </w:tc>
        <w:tc>
          <w:tcPr>
            <w:tcW w:w="2160" w:type="dxa"/>
            <w:tcBorders>
              <w:top w:val="single" w:sz="2" w:space="0" w:color="000000"/>
              <w:left w:val="single" w:sz="2" w:space="0" w:color="000000"/>
              <w:bottom w:val="single" w:sz="2" w:space="0" w:color="000000"/>
            </w:tcBorders>
            <w:tcMar>
              <w:top w:w="55" w:type="dxa"/>
              <w:left w:w="55" w:type="dxa"/>
              <w:bottom w:w="55" w:type="dxa"/>
              <w:right w:w="55" w:type="dxa"/>
            </w:tcMar>
          </w:tcPr>
          <w:p w:rsidR="003C0204" w:rsidRPr="007817FC" w:rsidRDefault="003C0204" w:rsidP="00FC3D70">
            <w:pPr>
              <w:pStyle w:val="Standard"/>
              <w:jc w:val="center"/>
              <w:rPr>
                <w:rFonts w:ascii="Garamond" w:hAnsi="Garamond"/>
                <w:b/>
                <w:bCs/>
                <w:sz w:val="20"/>
                <w:szCs w:val="22"/>
              </w:rPr>
            </w:pPr>
            <w:r w:rsidRPr="007817FC">
              <w:rPr>
                <w:rFonts w:ascii="Garamond" w:hAnsi="Garamond"/>
                <w:b/>
                <w:bCs/>
                <w:sz w:val="20"/>
                <w:szCs w:val="22"/>
              </w:rPr>
              <w:t>Capstone</w:t>
            </w:r>
          </w:p>
          <w:p w:rsidR="003C0204" w:rsidRPr="007817FC" w:rsidRDefault="003C0204" w:rsidP="00FC3D70">
            <w:pPr>
              <w:pStyle w:val="Standard"/>
              <w:jc w:val="center"/>
              <w:rPr>
                <w:rFonts w:ascii="Garamond" w:hAnsi="Garamond"/>
                <w:sz w:val="20"/>
                <w:szCs w:val="22"/>
              </w:rPr>
            </w:pPr>
            <w:r w:rsidRPr="007817FC">
              <w:rPr>
                <w:rFonts w:ascii="Garamond" w:hAnsi="Garamond"/>
                <w:sz w:val="20"/>
                <w:szCs w:val="22"/>
              </w:rPr>
              <w:t>4</w:t>
            </w:r>
          </w:p>
        </w:tc>
        <w:tc>
          <w:tcPr>
            <w:tcW w:w="4140" w:type="dxa"/>
            <w:gridSpan w:val="2"/>
            <w:tcBorders>
              <w:top w:val="single" w:sz="2" w:space="0" w:color="000000"/>
              <w:left w:val="single" w:sz="2" w:space="0" w:color="000000"/>
              <w:bottom w:val="single" w:sz="2" w:space="0" w:color="000000"/>
            </w:tcBorders>
            <w:tcMar>
              <w:top w:w="55" w:type="dxa"/>
              <w:left w:w="55" w:type="dxa"/>
              <w:bottom w:w="55" w:type="dxa"/>
              <w:right w:w="55" w:type="dxa"/>
            </w:tcMar>
          </w:tcPr>
          <w:p w:rsidR="003C0204" w:rsidRPr="007817FC" w:rsidRDefault="003C0204" w:rsidP="00FC3D70">
            <w:pPr>
              <w:pStyle w:val="Standard"/>
              <w:jc w:val="center"/>
              <w:rPr>
                <w:rFonts w:ascii="Garamond" w:hAnsi="Garamond"/>
                <w:b/>
                <w:bCs/>
                <w:sz w:val="20"/>
                <w:szCs w:val="22"/>
              </w:rPr>
            </w:pPr>
            <w:r w:rsidRPr="007817FC">
              <w:rPr>
                <w:rFonts w:ascii="Garamond" w:hAnsi="Garamond"/>
                <w:b/>
                <w:bCs/>
                <w:sz w:val="20"/>
                <w:szCs w:val="22"/>
              </w:rPr>
              <w:t>Milestones</w:t>
            </w:r>
          </w:p>
          <w:p w:rsidR="003C0204" w:rsidRPr="007817FC" w:rsidRDefault="003C0204" w:rsidP="00FC3D70">
            <w:pPr>
              <w:pStyle w:val="Standard"/>
              <w:jc w:val="center"/>
              <w:rPr>
                <w:rFonts w:ascii="Garamond" w:hAnsi="Garamond"/>
                <w:sz w:val="20"/>
                <w:szCs w:val="22"/>
              </w:rPr>
            </w:pPr>
            <w:r w:rsidRPr="007817FC">
              <w:rPr>
                <w:rFonts w:ascii="Garamond" w:hAnsi="Garamond"/>
                <w:sz w:val="20"/>
                <w:szCs w:val="22"/>
              </w:rPr>
              <w:t>3</w:t>
            </w:r>
            <w:r w:rsidRPr="007817FC">
              <w:rPr>
                <w:rFonts w:ascii="Garamond" w:hAnsi="Garamond"/>
                <w:sz w:val="20"/>
                <w:szCs w:val="22"/>
              </w:rPr>
              <w:tab/>
            </w:r>
            <w:r w:rsidRPr="007817FC">
              <w:rPr>
                <w:rFonts w:ascii="Garamond" w:hAnsi="Garamond"/>
                <w:sz w:val="20"/>
                <w:szCs w:val="22"/>
              </w:rPr>
              <w:tab/>
            </w:r>
            <w:r w:rsidRPr="007817FC">
              <w:rPr>
                <w:rFonts w:ascii="Garamond" w:hAnsi="Garamond"/>
                <w:sz w:val="20"/>
                <w:szCs w:val="22"/>
              </w:rPr>
              <w:tab/>
            </w:r>
            <w:r w:rsidRPr="007817FC">
              <w:rPr>
                <w:rFonts w:ascii="Garamond" w:hAnsi="Garamond"/>
                <w:sz w:val="20"/>
                <w:szCs w:val="22"/>
              </w:rPr>
              <w:tab/>
            </w:r>
            <w:r w:rsidRPr="007817FC">
              <w:rPr>
                <w:rFonts w:ascii="Garamond" w:hAnsi="Garamond"/>
                <w:sz w:val="20"/>
                <w:szCs w:val="22"/>
              </w:rPr>
              <w:tab/>
              <w:t>2</w:t>
            </w:r>
          </w:p>
        </w:tc>
        <w:tc>
          <w:tcPr>
            <w:tcW w:w="189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3C0204" w:rsidRPr="007817FC" w:rsidRDefault="003C0204" w:rsidP="00FC3D70">
            <w:pPr>
              <w:pStyle w:val="Standard"/>
              <w:jc w:val="center"/>
              <w:rPr>
                <w:rFonts w:ascii="Garamond" w:hAnsi="Garamond"/>
                <w:b/>
                <w:bCs/>
                <w:sz w:val="20"/>
                <w:szCs w:val="22"/>
              </w:rPr>
            </w:pPr>
            <w:r w:rsidRPr="007817FC">
              <w:rPr>
                <w:rFonts w:ascii="Garamond" w:hAnsi="Garamond"/>
                <w:b/>
                <w:bCs/>
                <w:sz w:val="20"/>
                <w:szCs w:val="22"/>
              </w:rPr>
              <w:t>Benchmark</w:t>
            </w:r>
          </w:p>
          <w:p w:rsidR="003C0204" w:rsidRPr="007817FC" w:rsidRDefault="003C0204" w:rsidP="00FC3D70">
            <w:pPr>
              <w:pStyle w:val="Standard"/>
              <w:jc w:val="center"/>
              <w:rPr>
                <w:rFonts w:ascii="Garamond" w:hAnsi="Garamond"/>
                <w:sz w:val="20"/>
                <w:szCs w:val="22"/>
              </w:rPr>
            </w:pPr>
            <w:r w:rsidRPr="007817FC">
              <w:rPr>
                <w:rFonts w:ascii="Garamond" w:hAnsi="Garamond"/>
                <w:sz w:val="20"/>
                <w:szCs w:val="22"/>
              </w:rPr>
              <w:t>1</w:t>
            </w:r>
          </w:p>
        </w:tc>
      </w:tr>
      <w:tr w:rsidR="003C0204" w:rsidRPr="007817FC" w:rsidTr="00FC3D70">
        <w:trPr>
          <w:trHeight w:val="2738"/>
        </w:trPr>
        <w:tc>
          <w:tcPr>
            <w:tcW w:w="1810" w:type="dxa"/>
            <w:tcBorders>
              <w:left w:val="single" w:sz="2" w:space="0" w:color="000000"/>
              <w:bottom w:val="single" w:sz="2" w:space="0" w:color="000000"/>
            </w:tcBorders>
            <w:tcMar>
              <w:top w:w="55" w:type="dxa"/>
              <w:left w:w="55" w:type="dxa"/>
              <w:bottom w:w="55" w:type="dxa"/>
              <w:right w:w="55" w:type="dxa"/>
            </w:tcMar>
          </w:tcPr>
          <w:p w:rsidR="003C0204" w:rsidRPr="007817FC" w:rsidRDefault="003C0204" w:rsidP="00FC3D70">
            <w:pPr>
              <w:pStyle w:val="Standard"/>
              <w:rPr>
                <w:rFonts w:ascii="Garamond" w:hAnsi="Garamond"/>
                <w:b/>
                <w:bCs/>
                <w:sz w:val="20"/>
                <w:szCs w:val="22"/>
              </w:rPr>
            </w:pPr>
            <w:r w:rsidRPr="007817FC">
              <w:rPr>
                <w:rFonts w:ascii="Garamond" w:hAnsi="Garamond"/>
                <w:b/>
                <w:bCs/>
                <w:sz w:val="20"/>
                <w:szCs w:val="22"/>
              </w:rPr>
              <w:t>Organization</w:t>
            </w:r>
          </w:p>
        </w:tc>
        <w:tc>
          <w:tcPr>
            <w:tcW w:w="2160" w:type="dxa"/>
            <w:tcBorders>
              <w:left w:val="single" w:sz="2" w:space="0" w:color="000000"/>
              <w:bottom w:val="single" w:sz="2" w:space="0" w:color="000000"/>
            </w:tcBorders>
            <w:tcMar>
              <w:top w:w="55" w:type="dxa"/>
              <w:left w:w="55" w:type="dxa"/>
              <w:bottom w:w="55" w:type="dxa"/>
              <w:right w:w="55" w:type="dxa"/>
            </w:tcMar>
          </w:tcPr>
          <w:p w:rsidR="003C0204" w:rsidRPr="007817FC" w:rsidRDefault="003C0204" w:rsidP="00FC3D70">
            <w:pPr>
              <w:pStyle w:val="Standard"/>
              <w:rPr>
                <w:rFonts w:ascii="Garamond" w:hAnsi="Garamond"/>
                <w:sz w:val="20"/>
                <w:szCs w:val="22"/>
              </w:rPr>
            </w:pPr>
            <w:r w:rsidRPr="007817FC">
              <w:rPr>
                <w:rFonts w:ascii="Garamond" w:hAnsi="Garamond"/>
                <w:sz w:val="20"/>
                <w:szCs w:val="22"/>
              </w:rPr>
              <w:t>Organizational pattern (specific introduction and conclusion, sequenced material within the body, and transitions) is clearly and consistently observable and is skillful and makes the content of the presentation cohesive.</w:t>
            </w:r>
          </w:p>
        </w:tc>
        <w:tc>
          <w:tcPr>
            <w:tcW w:w="1980" w:type="dxa"/>
            <w:tcBorders>
              <w:left w:val="single" w:sz="2" w:space="0" w:color="000000"/>
              <w:bottom w:val="single" w:sz="2" w:space="0" w:color="000000"/>
            </w:tcBorders>
            <w:tcMar>
              <w:top w:w="55" w:type="dxa"/>
              <w:left w:w="55" w:type="dxa"/>
              <w:bottom w:w="55" w:type="dxa"/>
              <w:right w:w="55" w:type="dxa"/>
            </w:tcMar>
          </w:tcPr>
          <w:p w:rsidR="003C0204" w:rsidRPr="007817FC" w:rsidRDefault="003C0204" w:rsidP="00FC3D70">
            <w:pPr>
              <w:pStyle w:val="Standard"/>
              <w:rPr>
                <w:rFonts w:ascii="Garamond" w:hAnsi="Garamond"/>
                <w:sz w:val="20"/>
                <w:szCs w:val="22"/>
              </w:rPr>
            </w:pPr>
            <w:r w:rsidRPr="007817FC">
              <w:rPr>
                <w:rFonts w:ascii="Garamond" w:hAnsi="Garamond"/>
                <w:sz w:val="20"/>
                <w:szCs w:val="22"/>
              </w:rPr>
              <w:t>Organizational pattern (specific introductio</w:t>
            </w:r>
            <w:r w:rsidRPr="007817FC">
              <w:rPr>
                <w:rFonts w:ascii="Garamond" w:hAnsi="Garamond"/>
                <w:sz w:val="20"/>
                <w:szCs w:val="22"/>
                <w:lang w:val="en-US"/>
              </w:rPr>
              <w:t xml:space="preserve">n </w:t>
            </w:r>
            <w:r w:rsidRPr="007817FC">
              <w:rPr>
                <w:rFonts w:ascii="Garamond" w:hAnsi="Garamond"/>
                <w:sz w:val="20"/>
                <w:szCs w:val="22"/>
              </w:rPr>
              <w:t>and conclusion, sequenced material within the body, and transitions) is clearly and consistently observable within the presentation.</w:t>
            </w:r>
          </w:p>
        </w:tc>
        <w:tc>
          <w:tcPr>
            <w:tcW w:w="2160" w:type="dxa"/>
            <w:tcBorders>
              <w:left w:val="single" w:sz="2" w:space="0" w:color="000000"/>
              <w:bottom w:val="single" w:sz="2" w:space="0" w:color="000000"/>
            </w:tcBorders>
            <w:tcMar>
              <w:top w:w="55" w:type="dxa"/>
              <w:left w:w="55" w:type="dxa"/>
              <w:bottom w:w="55" w:type="dxa"/>
              <w:right w:w="55" w:type="dxa"/>
            </w:tcMar>
          </w:tcPr>
          <w:p w:rsidR="003C0204" w:rsidRPr="007817FC" w:rsidRDefault="003C0204" w:rsidP="00FC3D70">
            <w:pPr>
              <w:pStyle w:val="Standard"/>
              <w:rPr>
                <w:rFonts w:ascii="Garamond" w:hAnsi="Garamond"/>
                <w:sz w:val="20"/>
                <w:szCs w:val="22"/>
              </w:rPr>
            </w:pPr>
            <w:r w:rsidRPr="007817FC">
              <w:rPr>
                <w:rFonts w:ascii="Garamond" w:hAnsi="Garamond"/>
                <w:sz w:val="20"/>
                <w:szCs w:val="22"/>
              </w:rPr>
              <w:t>Organizational pattern (specific introduction and conclusion, sequenced material within the body, and transitions) is intermittently observable within the presentation.</w:t>
            </w:r>
          </w:p>
        </w:tc>
        <w:tc>
          <w:tcPr>
            <w:tcW w:w="1890" w:type="dxa"/>
            <w:tcBorders>
              <w:left w:val="single" w:sz="2" w:space="0" w:color="000000"/>
              <w:bottom w:val="single" w:sz="2" w:space="0" w:color="000000"/>
              <w:right w:val="single" w:sz="2" w:space="0" w:color="000000"/>
            </w:tcBorders>
            <w:tcMar>
              <w:top w:w="55" w:type="dxa"/>
              <w:left w:w="55" w:type="dxa"/>
              <w:bottom w:w="55" w:type="dxa"/>
              <w:right w:w="55" w:type="dxa"/>
            </w:tcMar>
          </w:tcPr>
          <w:p w:rsidR="003C0204" w:rsidRPr="007817FC" w:rsidRDefault="003C0204" w:rsidP="00FC3D70">
            <w:pPr>
              <w:pStyle w:val="Standard"/>
              <w:rPr>
                <w:rFonts w:ascii="Garamond" w:hAnsi="Garamond"/>
                <w:sz w:val="20"/>
                <w:szCs w:val="22"/>
              </w:rPr>
            </w:pPr>
            <w:r w:rsidRPr="007817FC">
              <w:rPr>
                <w:rFonts w:ascii="Garamond" w:hAnsi="Garamond"/>
                <w:sz w:val="20"/>
                <w:szCs w:val="22"/>
              </w:rPr>
              <w:t>Organizational pattern (specific introduction and conclusion, sequenced material within the body, and transitions) is not observable within the presentation.</w:t>
            </w:r>
          </w:p>
        </w:tc>
      </w:tr>
      <w:tr w:rsidR="003C0204" w:rsidRPr="007817FC" w:rsidTr="00FC3D70">
        <w:trPr>
          <w:trHeight w:val="1825"/>
        </w:trPr>
        <w:tc>
          <w:tcPr>
            <w:tcW w:w="1810" w:type="dxa"/>
            <w:tcBorders>
              <w:left w:val="single" w:sz="2" w:space="0" w:color="000000"/>
              <w:bottom w:val="single" w:sz="2" w:space="0" w:color="000000"/>
            </w:tcBorders>
            <w:tcMar>
              <w:top w:w="55" w:type="dxa"/>
              <w:left w:w="55" w:type="dxa"/>
              <w:bottom w:w="55" w:type="dxa"/>
              <w:right w:w="55" w:type="dxa"/>
            </w:tcMar>
          </w:tcPr>
          <w:p w:rsidR="003C0204" w:rsidRPr="007817FC" w:rsidRDefault="003C0204" w:rsidP="00FC3D70">
            <w:pPr>
              <w:pStyle w:val="Standard"/>
              <w:rPr>
                <w:rFonts w:ascii="Garamond" w:hAnsi="Garamond"/>
                <w:b/>
                <w:bCs/>
                <w:sz w:val="20"/>
                <w:szCs w:val="22"/>
              </w:rPr>
            </w:pPr>
            <w:r w:rsidRPr="007817FC">
              <w:rPr>
                <w:rFonts w:ascii="Garamond" w:hAnsi="Garamond"/>
                <w:b/>
                <w:bCs/>
                <w:sz w:val="20"/>
                <w:szCs w:val="22"/>
              </w:rPr>
              <w:t>Language</w:t>
            </w:r>
          </w:p>
        </w:tc>
        <w:tc>
          <w:tcPr>
            <w:tcW w:w="2160" w:type="dxa"/>
            <w:tcBorders>
              <w:left w:val="single" w:sz="2" w:space="0" w:color="000000"/>
              <w:bottom w:val="single" w:sz="2" w:space="0" w:color="000000"/>
            </w:tcBorders>
            <w:tcMar>
              <w:top w:w="55" w:type="dxa"/>
              <w:left w:w="55" w:type="dxa"/>
              <w:bottom w:w="55" w:type="dxa"/>
              <w:right w:w="55" w:type="dxa"/>
            </w:tcMar>
          </w:tcPr>
          <w:p w:rsidR="003C0204" w:rsidRPr="007817FC" w:rsidRDefault="003C0204" w:rsidP="00FC3D70">
            <w:pPr>
              <w:pStyle w:val="Standard"/>
              <w:rPr>
                <w:rFonts w:ascii="Garamond" w:hAnsi="Garamond"/>
                <w:sz w:val="20"/>
                <w:szCs w:val="22"/>
              </w:rPr>
            </w:pPr>
            <w:r w:rsidRPr="007817FC">
              <w:rPr>
                <w:rFonts w:ascii="Garamond" w:hAnsi="Garamond"/>
                <w:sz w:val="20"/>
                <w:szCs w:val="22"/>
              </w:rPr>
              <w:t>Language choices are imaginative, memorable</w:t>
            </w:r>
            <w:r w:rsidRPr="007817FC">
              <w:rPr>
                <w:rFonts w:ascii="Garamond" w:hAnsi="Garamond"/>
                <w:sz w:val="20"/>
                <w:szCs w:val="22"/>
                <w:lang w:val="en-US"/>
              </w:rPr>
              <w:t>,</w:t>
            </w:r>
            <w:r w:rsidRPr="007817FC">
              <w:rPr>
                <w:rFonts w:ascii="Garamond" w:hAnsi="Garamond"/>
                <w:sz w:val="20"/>
                <w:szCs w:val="22"/>
              </w:rPr>
              <w:t xml:space="preserve"> and compelling</w:t>
            </w:r>
            <w:r w:rsidRPr="007817FC">
              <w:rPr>
                <w:rFonts w:ascii="Garamond" w:hAnsi="Garamond"/>
                <w:sz w:val="20"/>
                <w:szCs w:val="22"/>
                <w:lang w:val="en-US"/>
              </w:rPr>
              <w:t>,</w:t>
            </w:r>
            <w:r w:rsidRPr="007817FC">
              <w:rPr>
                <w:rFonts w:ascii="Garamond" w:hAnsi="Garamond"/>
                <w:sz w:val="20"/>
                <w:szCs w:val="22"/>
              </w:rPr>
              <w:t xml:space="preserve"> and enhance the effectiveness of the presentation. Language in presentation is appropriate to audience.</w:t>
            </w:r>
          </w:p>
        </w:tc>
        <w:tc>
          <w:tcPr>
            <w:tcW w:w="1980" w:type="dxa"/>
            <w:tcBorders>
              <w:left w:val="single" w:sz="2" w:space="0" w:color="000000"/>
              <w:bottom w:val="single" w:sz="2" w:space="0" w:color="000000"/>
            </w:tcBorders>
            <w:tcMar>
              <w:top w:w="55" w:type="dxa"/>
              <w:left w:w="55" w:type="dxa"/>
              <w:bottom w:w="55" w:type="dxa"/>
              <w:right w:w="55" w:type="dxa"/>
            </w:tcMar>
          </w:tcPr>
          <w:p w:rsidR="003C0204" w:rsidRPr="007817FC" w:rsidRDefault="003C0204" w:rsidP="00FC3D70">
            <w:pPr>
              <w:pStyle w:val="Standard"/>
              <w:rPr>
                <w:rFonts w:ascii="Garamond" w:hAnsi="Garamond"/>
                <w:sz w:val="20"/>
                <w:szCs w:val="22"/>
              </w:rPr>
            </w:pPr>
            <w:r w:rsidRPr="007817FC">
              <w:rPr>
                <w:rFonts w:ascii="Garamond" w:hAnsi="Garamond"/>
                <w:sz w:val="20"/>
                <w:szCs w:val="22"/>
              </w:rPr>
              <w:t>Language choices are thoughtful and generally support the effectiveness of the presentation. Language in presentation is appropriate to audience.</w:t>
            </w:r>
          </w:p>
        </w:tc>
        <w:tc>
          <w:tcPr>
            <w:tcW w:w="2160" w:type="dxa"/>
            <w:tcBorders>
              <w:left w:val="single" w:sz="2" w:space="0" w:color="000000"/>
              <w:bottom w:val="single" w:sz="2" w:space="0" w:color="000000"/>
            </w:tcBorders>
            <w:tcMar>
              <w:top w:w="55" w:type="dxa"/>
              <w:left w:w="55" w:type="dxa"/>
              <w:bottom w:w="55" w:type="dxa"/>
              <w:right w:w="55" w:type="dxa"/>
            </w:tcMar>
          </w:tcPr>
          <w:p w:rsidR="003C0204" w:rsidRPr="007817FC" w:rsidRDefault="003C0204" w:rsidP="00FC3D70">
            <w:pPr>
              <w:pStyle w:val="Standard"/>
              <w:rPr>
                <w:rFonts w:ascii="Garamond" w:hAnsi="Garamond"/>
                <w:sz w:val="20"/>
                <w:szCs w:val="22"/>
              </w:rPr>
            </w:pPr>
            <w:r w:rsidRPr="007817FC">
              <w:rPr>
                <w:rFonts w:ascii="Garamond" w:hAnsi="Garamond"/>
                <w:sz w:val="20"/>
                <w:szCs w:val="22"/>
              </w:rPr>
              <w:t>Language choices are mundane and commonplace and partially support the effectiveness of the presentation. Language in presentation is appropriate to audience.</w:t>
            </w:r>
          </w:p>
        </w:tc>
        <w:tc>
          <w:tcPr>
            <w:tcW w:w="1890" w:type="dxa"/>
            <w:tcBorders>
              <w:left w:val="single" w:sz="2" w:space="0" w:color="000000"/>
              <w:bottom w:val="single" w:sz="2" w:space="0" w:color="000000"/>
              <w:right w:val="single" w:sz="2" w:space="0" w:color="000000"/>
            </w:tcBorders>
            <w:tcMar>
              <w:top w:w="55" w:type="dxa"/>
              <w:left w:w="55" w:type="dxa"/>
              <w:bottom w:w="55" w:type="dxa"/>
              <w:right w:w="55" w:type="dxa"/>
            </w:tcMar>
          </w:tcPr>
          <w:p w:rsidR="003C0204" w:rsidRPr="007817FC" w:rsidRDefault="003C0204" w:rsidP="00FC3D70">
            <w:pPr>
              <w:pStyle w:val="Standard"/>
              <w:rPr>
                <w:rFonts w:ascii="Garamond" w:hAnsi="Garamond"/>
                <w:sz w:val="20"/>
                <w:szCs w:val="22"/>
              </w:rPr>
            </w:pPr>
            <w:r w:rsidRPr="007817FC">
              <w:rPr>
                <w:rFonts w:ascii="Garamond" w:hAnsi="Garamond"/>
                <w:sz w:val="20"/>
                <w:szCs w:val="22"/>
              </w:rPr>
              <w:t>Language choices are unclear and minimally support the effectiveness of the presentation. Language in presentation is not appropriate to audience.</w:t>
            </w:r>
          </w:p>
        </w:tc>
      </w:tr>
      <w:tr w:rsidR="003C0204" w:rsidRPr="007817FC" w:rsidTr="00FC3D70">
        <w:trPr>
          <w:trHeight w:val="2232"/>
        </w:trPr>
        <w:tc>
          <w:tcPr>
            <w:tcW w:w="1810" w:type="dxa"/>
            <w:tcBorders>
              <w:left w:val="single" w:sz="2" w:space="0" w:color="000000"/>
              <w:bottom w:val="single" w:sz="2" w:space="0" w:color="000000"/>
            </w:tcBorders>
            <w:tcMar>
              <w:top w:w="55" w:type="dxa"/>
              <w:left w:w="55" w:type="dxa"/>
              <w:bottom w:w="55" w:type="dxa"/>
              <w:right w:w="55" w:type="dxa"/>
            </w:tcMar>
          </w:tcPr>
          <w:p w:rsidR="003C0204" w:rsidRPr="007817FC" w:rsidRDefault="003C0204" w:rsidP="00FC3D70">
            <w:pPr>
              <w:pStyle w:val="Standard"/>
              <w:rPr>
                <w:rFonts w:ascii="Garamond" w:hAnsi="Garamond"/>
                <w:b/>
                <w:bCs/>
                <w:sz w:val="20"/>
                <w:szCs w:val="22"/>
              </w:rPr>
            </w:pPr>
            <w:r w:rsidRPr="007817FC">
              <w:rPr>
                <w:rFonts w:ascii="Garamond" w:hAnsi="Garamond"/>
                <w:b/>
                <w:bCs/>
                <w:sz w:val="20"/>
                <w:szCs w:val="22"/>
              </w:rPr>
              <w:lastRenderedPageBreak/>
              <w:t>Delivery</w:t>
            </w:r>
          </w:p>
        </w:tc>
        <w:tc>
          <w:tcPr>
            <w:tcW w:w="2160" w:type="dxa"/>
            <w:tcBorders>
              <w:left w:val="single" w:sz="2" w:space="0" w:color="000000"/>
              <w:bottom w:val="single" w:sz="2" w:space="0" w:color="000000"/>
            </w:tcBorders>
            <w:tcMar>
              <w:top w:w="55" w:type="dxa"/>
              <w:left w:w="55" w:type="dxa"/>
              <w:bottom w:w="55" w:type="dxa"/>
              <w:right w:w="55" w:type="dxa"/>
            </w:tcMar>
          </w:tcPr>
          <w:p w:rsidR="003C0204" w:rsidRPr="007817FC" w:rsidRDefault="003C0204" w:rsidP="00FC3D70">
            <w:pPr>
              <w:pStyle w:val="Standard"/>
              <w:rPr>
                <w:rFonts w:ascii="Garamond" w:hAnsi="Garamond"/>
                <w:sz w:val="20"/>
                <w:szCs w:val="22"/>
              </w:rPr>
            </w:pPr>
            <w:r w:rsidRPr="007817FC">
              <w:rPr>
                <w:rFonts w:ascii="Garamond" w:hAnsi="Garamond"/>
                <w:sz w:val="20"/>
                <w:szCs w:val="22"/>
              </w:rPr>
              <w:t>Delivery techniques (posture, gesture, eye contact, and vocal expressiveness) make the presentation compelling, and speaker appears polished and confident.</w:t>
            </w:r>
          </w:p>
        </w:tc>
        <w:tc>
          <w:tcPr>
            <w:tcW w:w="1980" w:type="dxa"/>
            <w:tcBorders>
              <w:left w:val="single" w:sz="2" w:space="0" w:color="000000"/>
              <w:bottom w:val="single" w:sz="2" w:space="0" w:color="000000"/>
            </w:tcBorders>
            <w:tcMar>
              <w:top w:w="55" w:type="dxa"/>
              <w:left w:w="55" w:type="dxa"/>
              <w:bottom w:w="55" w:type="dxa"/>
              <w:right w:w="55" w:type="dxa"/>
            </w:tcMar>
          </w:tcPr>
          <w:p w:rsidR="003C0204" w:rsidRPr="007817FC" w:rsidRDefault="003C0204" w:rsidP="00FC3D70">
            <w:pPr>
              <w:pStyle w:val="Standard"/>
              <w:rPr>
                <w:rFonts w:ascii="Garamond" w:hAnsi="Garamond"/>
                <w:sz w:val="20"/>
                <w:szCs w:val="22"/>
              </w:rPr>
            </w:pPr>
            <w:r w:rsidRPr="007817FC">
              <w:rPr>
                <w:rFonts w:ascii="Garamond" w:hAnsi="Garamond"/>
                <w:sz w:val="20"/>
                <w:szCs w:val="22"/>
              </w:rPr>
              <w:t>Delivery techniques (posture, gesture, eye contact, and vocal expressiveness) make the presentation interesting, and speaker appears comfortable.</w:t>
            </w:r>
          </w:p>
        </w:tc>
        <w:tc>
          <w:tcPr>
            <w:tcW w:w="2160" w:type="dxa"/>
            <w:tcBorders>
              <w:left w:val="single" w:sz="2" w:space="0" w:color="000000"/>
              <w:bottom w:val="single" w:sz="2" w:space="0" w:color="000000"/>
            </w:tcBorders>
            <w:tcMar>
              <w:top w:w="55" w:type="dxa"/>
              <w:left w:w="55" w:type="dxa"/>
              <w:bottom w:w="55" w:type="dxa"/>
              <w:right w:w="55" w:type="dxa"/>
            </w:tcMar>
          </w:tcPr>
          <w:p w:rsidR="003C0204" w:rsidRPr="007817FC" w:rsidRDefault="003C0204" w:rsidP="00FC3D70">
            <w:pPr>
              <w:pStyle w:val="Standard"/>
              <w:rPr>
                <w:rFonts w:ascii="Garamond" w:hAnsi="Garamond"/>
                <w:sz w:val="20"/>
                <w:szCs w:val="22"/>
              </w:rPr>
            </w:pPr>
            <w:r w:rsidRPr="007817FC">
              <w:rPr>
                <w:rFonts w:ascii="Garamond" w:hAnsi="Garamond"/>
                <w:sz w:val="20"/>
                <w:szCs w:val="22"/>
              </w:rPr>
              <w:t>Delivery techniques (posture, gesture, eye contact, and vocal expressiveness) make the presentation understandable, and speaker appears tentative.</w:t>
            </w:r>
          </w:p>
        </w:tc>
        <w:tc>
          <w:tcPr>
            <w:tcW w:w="1890" w:type="dxa"/>
            <w:tcBorders>
              <w:left w:val="single" w:sz="2" w:space="0" w:color="000000"/>
              <w:bottom w:val="single" w:sz="2" w:space="0" w:color="000000"/>
              <w:right w:val="single" w:sz="2" w:space="0" w:color="000000"/>
            </w:tcBorders>
            <w:tcMar>
              <w:top w:w="55" w:type="dxa"/>
              <w:left w:w="55" w:type="dxa"/>
              <w:bottom w:w="55" w:type="dxa"/>
              <w:right w:w="55" w:type="dxa"/>
            </w:tcMar>
          </w:tcPr>
          <w:p w:rsidR="003C0204" w:rsidRPr="007817FC" w:rsidRDefault="003C0204" w:rsidP="00FC3D70">
            <w:pPr>
              <w:pStyle w:val="Standard"/>
              <w:rPr>
                <w:rFonts w:ascii="Garamond" w:hAnsi="Garamond"/>
                <w:sz w:val="20"/>
                <w:szCs w:val="22"/>
              </w:rPr>
            </w:pPr>
            <w:r w:rsidRPr="007817FC">
              <w:rPr>
                <w:rFonts w:ascii="Garamond" w:hAnsi="Garamond"/>
                <w:sz w:val="20"/>
                <w:szCs w:val="22"/>
              </w:rPr>
              <w:t>Delivery techniques (posture, gesture, eye contact, and vocal expressiveness) detract from the understandability of the presentation, and speaker appears uncomfortable.</w:t>
            </w:r>
          </w:p>
        </w:tc>
      </w:tr>
      <w:tr w:rsidR="003C0204" w:rsidRPr="007817FC" w:rsidTr="00FC3D70">
        <w:trPr>
          <w:trHeight w:val="3196"/>
        </w:trPr>
        <w:tc>
          <w:tcPr>
            <w:tcW w:w="1810" w:type="dxa"/>
            <w:tcBorders>
              <w:left w:val="single" w:sz="2" w:space="0" w:color="000000"/>
              <w:bottom w:val="single" w:sz="2" w:space="0" w:color="000000"/>
            </w:tcBorders>
            <w:tcMar>
              <w:top w:w="55" w:type="dxa"/>
              <w:left w:w="55" w:type="dxa"/>
              <w:bottom w:w="55" w:type="dxa"/>
              <w:right w:w="55" w:type="dxa"/>
            </w:tcMar>
          </w:tcPr>
          <w:p w:rsidR="003C0204" w:rsidRPr="007817FC" w:rsidRDefault="003C0204" w:rsidP="00FC3D70">
            <w:pPr>
              <w:pStyle w:val="Standard"/>
              <w:rPr>
                <w:rFonts w:ascii="Garamond" w:hAnsi="Garamond"/>
                <w:b/>
                <w:bCs/>
                <w:sz w:val="20"/>
                <w:szCs w:val="22"/>
              </w:rPr>
            </w:pPr>
            <w:r w:rsidRPr="007817FC">
              <w:rPr>
                <w:rFonts w:ascii="Garamond" w:hAnsi="Garamond"/>
                <w:b/>
                <w:bCs/>
                <w:sz w:val="20"/>
                <w:szCs w:val="22"/>
              </w:rPr>
              <w:t>Supporting Material</w:t>
            </w:r>
          </w:p>
        </w:tc>
        <w:tc>
          <w:tcPr>
            <w:tcW w:w="2160" w:type="dxa"/>
            <w:tcBorders>
              <w:left w:val="single" w:sz="2" w:space="0" w:color="000000"/>
              <w:bottom w:val="single" w:sz="2" w:space="0" w:color="000000"/>
            </w:tcBorders>
            <w:tcMar>
              <w:top w:w="55" w:type="dxa"/>
              <w:left w:w="55" w:type="dxa"/>
              <w:bottom w:w="55" w:type="dxa"/>
              <w:right w:w="55" w:type="dxa"/>
            </w:tcMar>
          </w:tcPr>
          <w:p w:rsidR="003C0204" w:rsidRPr="007817FC" w:rsidRDefault="003C0204" w:rsidP="00FC3D70">
            <w:pPr>
              <w:pStyle w:val="Standard"/>
              <w:rPr>
                <w:rFonts w:ascii="Garamond" w:hAnsi="Garamond"/>
                <w:sz w:val="20"/>
                <w:szCs w:val="22"/>
              </w:rPr>
            </w:pPr>
            <w:r w:rsidRPr="007817FC">
              <w:rPr>
                <w:rFonts w:ascii="Garamond" w:hAnsi="Garamond"/>
                <w:sz w:val="20"/>
                <w:szCs w:val="22"/>
              </w:rPr>
              <w:t xml:space="preserve">A variety of types of supporting materials (explanations, examples, illustrations, statistics, analogies, quotations from relevant authorities) make appropriate reference to information or analysis </w:t>
            </w:r>
            <w:r w:rsidRPr="007817FC">
              <w:rPr>
                <w:rFonts w:ascii="Garamond" w:hAnsi="Garamond"/>
                <w:sz w:val="20"/>
                <w:szCs w:val="22"/>
                <w:lang w:val="en-US"/>
              </w:rPr>
              <w:t>that</w:t>
            </w:r>
            <w:r w:rsidRPr="007817FC">
              <w:rPr>
                <w:rFonts w:ascii="Garamond" w:hAnsi="Garamond"/>
                <w:sz w:val="20"/>
                <w:szCs w:val="22"/>
              </w:rPr>
              <w:t xml:space="preserve"> significantly supports the presentation or establishes the presenter's credibility/authority on the topic.</w:t>
            </w:r>
          </w:p>
        </w:tc>
        <w:tc>
          <w:tcPr>
            <w:tcW w:w="1980" w:type="dxa"/>
            <w:tcBorders>
              <w:left w:val="single" w:sz="2" w:space="0" w:color="000000"/>
              <w:bottom w:val="single" w:sz="2" w:space="0" w:color="000000"/>
            </w:tcBorders>
            <w:tcMar>
              <w:top w:w="55" w:type="dxa"/>
              <w:left w:w="55" w:type="dxa"/>
              <w:bottom w:w="55" w:type="dxa"/>
              <w:right w:w="55" w:type="dxa"/>
            </w:tcMar>
          </w:tcPr>
          <w:p w:rsidR="003C0204" w:rsidRPr="007817FC" w:rsidRDefault="003C0204" w:rsidP="00FC3D70">
            <w:pPr>
              <w:pStyle w:val="Standard"/>
              <w:rPr>
                <w:rFonts w:ascii="Garamond" w:hAnsi="Garamond"/>
                <w:sz w:val="20"/>
                <w:szCs w:val="22"/>
              </w:rPr>
            </w:pPr>
            <w:r w:rsidRPr="007817FC">
              <w:rPr>
                <w:rFonts w:ascii="Garamond" w:hAnsi="Garamond"/>
                <w:sz w:val="20"/>
                <w:szCs w:val="22"/>
              </w:rPr>
              <w:t xml:space="preserve">Supporting materials (explanations, examples, illustrations, statistics, analogies, quotations from relevant authorities) make appropriate reference to information or analysis </w:t>
            </w:r>
            <w:r w:rsidRPr="007817FC">
              <w:rPr>
                <w:rFonts w:ascii="Garamond" w:hAnsi="Garamond"/>
                <w:sz w:val="20"/>
                <w:szCs w:val="22"/>
                <w:lang w:val="en-US"/>
              </w:rPr>
              <w:t>that</w:t>
            </w:r>
            <w:r w:rsidRPr="007817FC">
              <w:rPr>
                <w:rFonts w:ascii="Garamond" w:hAnsi="Garamond"/>
                <w:sz w:val="20"/>
                <w:szCs w:val="22"/>
              </w:rPr>
              <w:t xml:space="preserve"> generally supports the presentation or establishes the presenter's credibility/authority on the topic.</w:t>
            </w:r>
          </w:p>
        </w:tc>
        <w:tc>
          <w:tcPr>
            <w:tcW w:w="2160" w:type="dxa"/>
            <w:tcBorders>
              <w:left w:val="single" w:sz="2" w:space="0" w:color="000000"/>
              <w:bottom w:val="single" w:sz="2" w:space="0" w:color="000000"/>
            </w:tcBorders>
            <w:tcMar>
              <w:top w:w="55" w:type="dxa"/>
              <w:left w:w="55" w:type="dxa"/>
              <w:bottom w:w="55" w:type="dxa"/>
              <w:right w:w="55" w:type="dxa"/>
            </w:tcMar>
          </w:tcPr>
          <w:p w:rsidR="003C0204" w:rsidRPr="007817FC" w:rsidRDefault="003C0204" w:rsidP="00FC3D70">
            <w:pPr>
              <w:pStyle w:val="Standard"/>
              <w:rPr>
                <w:rFonts w:ascii="Garamond" w:hAnsi="Garamond"/>
                <w:sz w:val="20"/>
                <w:szCs w:val="22"/>
              </w:rPr>
            </w:pPr>
            <w:r w:rsidRPr="007817FC">
              <w:rPr>
                <w:rFonts w:ascii="Garamond" w:hAnsi="Garamond"/>
                <w:sz w:val="20"/>
                <w:szCs w:val="22"/>
              </w:rPr>
              <w:t xml:space="preserve">Supporting materials (explanations, examples, illustrations, statistics, analogies, quotations from relevant authorities) make appropriate reference to information or analysis </w:t>
            </w:r>
            <w:r w:rsidRPr="007817FC">
              <w:rPr>
                <w:rFonts w:ascii="Garamond" w:hAnsi="Garamond"/>
                <w:sz w:val="20"/>
                <w:szCs w:val="22"/>
                <w:lang w:val="en-US"/>
              </w:rPr>
              <w:t>that</w:t>
            </w:r>
            <w:r w:rsidRPr="007817FC">
              <w:rPr>
                <w:rFonts w:ascii="Garamond" w:hAnsi="Garamond"/>
                <w:sz w:val="20"/>
                <w:szCs w:val="22"/>
              </w:rPr>
              <w:t xml:space="preserve"> partially supports the presentation or establishes the presenter's credibility/authority on the topic.</w:t>
            </w:r>
          </w:p>
        </w:tc>
        <w:tc>
          <w:tcPr>
            <w:tcW w:w="1890" w:type="dxa"/>
            <w:tcBorders>
              <w:left w:val="single" w:sz="2" w:space="0" w:color="000000"/>
              <w:bottom w:val="single" w:sz="2" w:space="0" w:color="000000"/>
              <w:right w:val="single" w:sz="2" w:space="0" w:color="000000"/>
            </w:tcBorders>
            <w:tcMar>
              <w:top w:w="55" w:type="dxa"/>
              <w:left w:w="55" w:type="dxa"/>
              <w:bottom w:w="55" w:type="dxa"/>
              <w:right w:w="55" w:type="dxa"/>
            </w:tcMar>
          </w:tcPr>
          <w:p w:rsidR="003C0204" w:rsidRPr="007817FC" w:rsidRDefault="003C0204" w:rsidP="00FC3D70">
            <w:pPr>
              <w:pStyle w:val="Standard"/>
              <w:rPr>
                <w:rFonts w:ascii="Garamond" w:hAnsi="Garamond"/>
                <w:sz w:val="20"/>
                <w:szCs w:val="22"/>
              </w:rPr>
            </w:pPr>
            <w:r w:rsidRPr="007817FC">
              <w:rPr>
                <w:rFonts w:ascii="Garamond" w:hAnsi="Garamond"/>
                <w:sz w:val="20"/>
                <w:szCs w:val="22"/>
              </w:rPr>
              <w:t xml:space="preserve">Insufficient supporting materials (explanations, examples, illustrations, statistics, analogies, quotations from relevant authorities) make reference to information or analysis </w:t>
            </w:r>
            <w:r w:rsidRPr="007817FC">
              <w:rPr>
                <w:rFonts w:ascii="Garamond" w:hAnsi="Garamond"/>
                <w:sz w:val="20"/>
                <w:szCs w:val="22"/>
                <w:lang w:val="en-US"/>
              </w:rPr>
              <w:t>that</w:t>
            </w:r>
            <w:r w:rsidRPr="007817FC">
              <w:rPr>
                <w:rFonts w:ascii="Garamond" w:hAnsi="Garamond"/>
                <w:sz w:val="20"/>
                <w:szCs w:val="22"/>
              </w:rPr>
              <w:t xml:space="preserve"> minimally supports the presentation or establishes the presenter's credibility/authority on the topic.</w:t>
            </w:r>
          </w:p>
        </w:tc>
      </w:tr>
      <w:tr w:rsidR="003C0204" w:rsidRPr="007817FC" w:rsidTr="00FC3D70">
        <w:trPr>
          <w:trHeight w:val="1369"/>
        </w:trPr>
        <w:tc>
          <w:tcPr>
            <w:tcW w:w="1810" w:type="dxa"/>
            <w:tcBorders>
              <w:left w:val="single" w:sz="2" w:space="0" w:color="000000"/>
              <w:bottom w:val="single" w:sz="2" w:space="0" w:color="000000"/>
            </w:tcBorders>
            <w:tcMar>
              <w:top w:w="55" w:type="dxa"/>
              <w:left w:w="55" w:type="dxa"/>
              <w:bottom w:w="55" w:type="dxa"/>
              <w:right w:w="55" w:type="dxa"/>
            </w:tcMar>
          </w:tcPr>
          <w:p w:rsidR="003C0204" w:rsidRPr="007817FC" w:rsidRDefault="003C0204" w:rsidP="00FC3D70">
            <w:pPr>
              <w:pStyle w:val="Standard"/>
              <w:rPr>
                <w:rFonts w:ascii="Garamond" w:hAnsi="Garamond"/>
                <w:b/>
                <w:bCs/>
                <w:sz w:val="20"/>
                <w:szCs w:val="22"/>
              </w:rPr>
            </w:pPr>
            <w:r w:rsidRPr="007817FC">
              <w:rPr>
                <w:rFonts w:ascii="Garamond" w:hAnsi="Garamond"/>
                <w:b/>
                <w:bCs/>
                <w:sz w:val="20"/>
                <w:szCs w:val="22"/>
              </w:rPr>
              <w:t>Central Message</w:t>
            </w:r>
          </w:p>
        </w:tc>
        <w:tc>
          <w:tcPr>
            <w:tcW w:w="2160" w:type="dxa"/>
            <w:tcBorders>
              <w:left w:val="single" w:sz="2" w:space="0" w:color="000000"/>
              <w:bottom w:val="single" w:sz="2" w:space="0" w:color="000000"/>
            </w:tcBorders>
            <w:tcMar>
              <w:top w:w="55" w:type="dxa"/>
              <w:left w:w="55" w:type="dxa"/>
              <w:bottom w:w="55" w:type="dxa"/>
              <w:right w:w="55" w:type="dxa"/>
            </w:tcMar>
          </w:tcPr>
          <w:p w:rsidR="003C0204" w:rsidRPr="007817FC" w:rsidRDefault="003C0204" w:rsidP="00FC3D70">
            <w:pPr>
              <w:pStyle w:val="Standard"/>
              <w:rPr>
                <w:rFonts w:ascii="Garamond" w:hAnsi="Garamond"/>
                <w:sz w:val="20"/>
                <w:szCs w:val="22"/>
              </w:rPr>
            </w:pPr>
            <w:r w:rsidRPr="007817FC">
              <w:rPr>
                <w:rFonts w:ascii="Garamond" w:hAnsi="Garamond"/>
                <w:sz w:val="20"/>
                <w:szCs w:val="22"/>
              </w:rPr>
              <w:t>Central message is compelling (precisely stated, appropriately repeated, memorable, and strongly supported.) </w:t>
            </w:r>
          </w:p>
        </w:tc>
        <w:tc>
          <w:tcPr>
            <w:tcW w:w="1980" w:type="dxa"/>
            <w:tcBorders>
              <w:left w:val="single" w:sz="2" w:space="0" w:color="000000"/>
              <w:bottom w:val="single" w:sz="2" w:space="0" w:color="000000"/>
            </w:tcBorders>
            <w:tcMar>
              <w:top w:w="55" w:type="dxa"/>
              <w:left w:w="55" w:type="dxa"/>
              <w:bottom w:w="55" w:type="dxa"/>
              <w:right w:w="55" w:type="dxa"/>
            </w:tcMar>
          </w:tcPr>
          <w:p w:rsidR="003C0204" w:rsidRPr="007817FC" w:rsidRDefault="003C0204" w:rsidP="00FC3D70">
            <w:pPr>
              <w:pStyle w:val="Standard"/>
              <w:rPr>
                <w:rFonts w:ascii="Garamond" w:hAnsi="Garamond"/>
                <w:sz w:val="20"/>
                <w:szCs w:val="22"/>
              </w:rPr>
            </w:pPr>
            <w:r w:rsidRPr="007817FC">
              <w:rPr>
                <w:rFonts w:ascii="Garamond" w:hAnsi="Garamond"/>
                <w:sz w:val="20"/>
                <w:szCs w:val="22"/>
              </w:rPr>
              <w:t>Central message is clear and consistent with the supporting material.</w:t>
            </w:r>
          </w:p>
        </w:tc>
        <w:tc>
          <w:tcPr>
            <w:tcW w:w="2160" w:type="dxa"/>
            <w:tcBorders>
              <w:left w:val="single" w:sz="2" w:space="0" w:color="000000"/>
              <w:bottom w:val="single" w:sz="2" w:space="0" w:color="000000"/>
            </w:tcBorders>
            <w:tcMar>
              <w:top w:w="55" w:type="dxa"/>
              <w:left w:w="55" w:type="dxa"/>
              <w:bottom w:w="55" w:type="dxa"/>
              <w:right w:w="55" w:type="dxa"/>
            </w:tcMar>
          </w:tcPr>
          <w:p w:rsidR="003C0204" w:rsidRPr="007817FC" w:rsidRDefault="003C0204" w:rsidP="00FC3D70">
            <w:pPr>
              <w:pStyle w:val="Standard"/>
              <w:rPr>
                <w:rFonts w:ascii="Garamond" w:hAnsi="Garamond"/>
                <w:sz w:val="20"/>
                <w:szCs w:val="22"/>
              </w:rPr>
            </w:pPr>
            <w:r w:rsidRPr="007817FC">
              <w:rPr>
                <w:rFonts w:ascii="Garamond" w:hAnsi="Garamond"/>
                <w:sz w:val="20"/>
                <w:szCs w:val="22"/>
              </w:rPr>
              <w:t>Central message is basically understandable but is not often repeated and is not memorable.</w:t>
            </w:r>
          </w:p>
        </w:tc>
        <w:tc>
          <w:tcPr>
            <w:tcW w:w="1890" w:type="dxa"/>
            <w:tcBorders>
              <w:left w:val="single" w:sz="2" w:space="0" w:color="000000"/>
              <w:bottom w:val="single" w:sz="2" w:space="0" w:color="000000"/>
              <w:right w:val="single" w:sz="2" w:space="0" w:color="000000"/>
            </w:tcBorders>
            <w:tcMar>
              <w:top w:w="55" w:type="dxa"/>
              <w:left w:w="55" w:type="dxa"/>
              <w:bottom w:w="55" w:type="dxa"/>
              <w:right w:w="55" w:type="dxa"/>
            </w:tcMar>
          </w:tcPr>
          <w:p w:rsidR="003C0204" w:rsidRPr="007817FC" w:rsidRDefault="003C0204" w:rsidP="00FC3D70">
            <w:pPr>
              <w:pStyle w:val="Standard"/>
              <w:rPr>
                <w:rFonts w:ascii="Garamond" w:hAnsi="Garamond"/>
                <w:sz w:val="20"/>
                <w:szCs w:val="22"/>
              </w:rPr>
            </w:pPr>
            <w:r w:rsidRPr="007817FC">
              <w:rPr>
                <w:rFonts w:ascii="Garamond" w:hAnsi="Garamond"/>
                <w:sz w:val="20"/>
                <w:szCs w:val="22"/>
              </w:rPr>
              <w:t>Central message can be deduced, but is not explicitly stated in the presentation.</w:t>
            </w:r>
          </w:p>
        </w:tc>
      </w:tr>
    </w:tbl>
    <w:p w:rsidR="003C0204" w:rsidRPr="00A37CB3" w:rsidRDefault="003C0204" w:rsidP="003C0204">
      <w:pPr>
        <w:pStyle w:val="Standard"/>
        <w:numPr>
          <w:ilvl w:val="0"/>
          <w:numId w:val="41"/>
        </w:numPr>
        <w:rPr>
          <w:b/>
          <w:color w:val="FF0000"/>
        </w:rPr>
      </w:pPr>
    </w:p>
    <w:p w:rsidR="003C0204" w:rsidRPr="000A2FDC" w:rsidRDefault="003C0204" w:rsidP="003C0204">
      <w:pPr>
        <w:shd w:val="clear" w:color="auto" w:fill="FFFFFF"/>
      </w:pPr>
    </w:p>
    <w:tbl>
      <w:tblPr>
        <w:tblW w:w="5000" w:type="pct"/>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81"/>
        <w:gridCol w:w="2194"/>
        <w:gridCol w:w="1925"/>
        <w:gridCol w:w="2035"/>
        <w:gridCol w:w="2031"/>
      </w:tblGrid>
      <w:tr w:rsidR="003C0204" w:rsidRPr="000A2FDC" w:rsidTr="005B3259">
        <w:tc>
          <w:tcPr>
            <w:tcW w:w="1127" w:type="pct"/>
            <w:tcBorders>
              <w:top w:val="single" w:sz="4" w:space="0" w:color="auto"/>
              <w:left w:val="single" w:sz="4" w:space="0" w:color="auto"/>
              <w:bottom w:val="single" w:sz="4" w:space="0" w:color="auto"/>
              <w:right w:val="single" w:sz="4" w:space="0" w:color="auto"/>
            </w:tcBorders>
            <w:shd w:val="clear" w:color="auto" w:fill="auto"/>
            <w:hideMark/>
          </w:tcPr>
          <w:p w:rsidR="003C0204" w:rsidRPr="00C82063" w:rsidRDefault="003C0204" w:rsidP="00FC3D70">
            <w:pPr>
              <w:shd w:val="clear" w:color="auto" w:fill="FFFFFF"/>
              <w:rPr>
                <w:b/>
                <w:sz w:val="28"/>
                <w:szCs w:val="28"/>
                <w:u w:val="single"/>
              </w:rPr>
            </w:pPr>
            <w:r w:rsidRPr="00C82063">
              <w:rPr>
                <w:b/>
                <w:sz w:val="28"/>
                <w:szCs w:val="28"/>
                <w:u w:val="single"/>
              </w:rPr>
              <w:t>ILA Reflection</w:t>
            </w:r>
          </w:p>
        </w:tc>
        <w:tc>
          <w:tcPr>
            <w:tcW w:w="1038" w:type="pct"/>
            <w:tcBorders>
              <w:top w:val="single" w:sz="4" w:space="0" w:color="auto"/>
              <w:left w:val="single" w:sz="4" w:space="0" w:color="auto"/>
              <w:bottom w:val="single" w:sz="4" w:space="0" w:color="auto"/>
              <w:right w:val="single" w:sz="4" w:space="0" w:color="auto"/>
            </w:tcBorders>
            <w:shd w:val="clear" w:color="auto" w:fill="auto"/>
            <w:hideMark/>
          </w:tcPr>
          <w:p w:rsidR="003C0204" w:rsidRPr="005D0A9C" w:rsidRDefault="003C0204" w:rsidP="00FC3D70">
            <w:pPr>
              <w:pStyle w:val="NormalWeb"/>
              <w:jc w:val="center"/>
              <w:rPr>
                <w:rFonts w:ascii="Raleway" w:hAnsi="Raleway"/>
                <w:b/>
                <w:bCs/>
                <w:u w:val="single"/>
              </w:rPr>
            </w:pPr>
            <w:r w:rsidRPr="005D0A9C">
              <w:rPr>
                <w:rFonts w:ascii="Raleway" w:hAnsi="Raleway"/>
                <w:b/>
                <w:bCs/>
                <w:u w:val="single"/>
              </w:rPr>
              <w:t>Emerging</w:t>
            </w:r>
          </w:p>
          <w:p w:rsidR="003C0204" w:rsidRDefault="003C0204" w:rsidP="00FC3D70">
            <w:pPr>
              <w:shd w:val="clear" w:color="auto" w:fill="FFFFFF"/>
              <w:rPr>
                <w:b/>
              </w:rPr>
            </w:pPr>
            <w:r>
              <w:rPr>
                <w:b/>
              </w:rPr>
              <w:t>1-2</w:t>
            </w:r>
            <w:r w:rsidRPr="00C82063">
              <w:rPr>
                <w:b/>
              </w:rPr>
              <w:t xml:space="preserve"> ILA </w:t>
            </w:r>
          </w:p>
          <w:p w:rsidR="003C0204" w:rsidRPr="00C82063" w:rsidRDefault="003C0204" w:rsidP="00FC3D70">
            <w:pPr>
              <w:shd w:val="clear" w:color="auto" w:fill="FFFFFF"/>
              <w:rPr>
                <w:b/>
              </w:rPr>
            </w:pPr>
            <w:r w:rsidRPr="00C82063">
              <w:rPr>
                <w:b/>
              </w:rPr>
              <w:t>indicators addressed.</w:t>
            </w:r>
          </w:p>
        </w:tc>
        <w:tc>
          <w:tcPr>
            <w:tcW w:w="911" w:type="pct"/>
            <w:tcBorders>
              <w:top w:val="single" w:sz="4" w:space="0" w:color="auto"/>
              <w:left w:val="single" w:sz="4" w:space="0" w:color="auto"/>
              <w:bottom w:val="single" w:sz="4" w:space="0" w:color="auto"/>
              <w:right w:val="single" w:sz="4" w:space="0" w:color="auto"/>
            </w:tcBorders>
            <w:shd w:val="clear" w:color="auto" w:fill="auto"/>
            <w:hideMark/>
          </w:tcPr>
          <w:p w:rsidR="003C0204" w:rsidRPr="005D0A9C" w:rsidRDefault="003C0204" w:rsidP="00FC3D70">
            <w:pPr>
              <w:shd w:val="clear" w:color="auto" w:fill="FFFFFF"/>
              <w:rPr>
                <w:rFonts w:ascii="Raleway" w:hAnsi="Raleway"/>
                <w:b/>
                <w:bCs/>
                <w:u w:val="single"/>
              </w:rPr>
            </w:pPr>
            <w:r w:rsidRPr="005D0A9C">
              <w:rPr>
                <w:rFonts w:ascii="Raleway" w:hAnsi="Raleway"/>
                <w:b/>
                <w:bCs/>
                <w:u w:val="single"/>
              </w:rPr>
              <w:t>Developing</w:t>
            </w:r>
          </w:p>
          <w:p w:rsidR="003C0204" w:rsidRDefault="003C0204" w:rsidP="00FC3D70">
            <w:pPr>
              <w:shd w:val="clear" w:color="auto" w:fill="FFFFFF"/>
              <w:rPr>
                <w:b/>
              </w:rPr>
            </w:pPr>
          </w:p>
          <w:p w:rsidR="003C0204" w:rsidRPr="00C82063" w:rsidRDefault="003C0204" w:rsidP="00FC3D70">
            <w:pPr>
              <w:shd w:val="clear" w:color="auto" w:fill="FFFFFF"/>
              <w:rPr>
                <w:b/>
              </w:rPr>
            </w:pPr>
            <w:r>
              <w:rPr>
                <w:b/>
              </w:rPr>
              <w:t>3-4</w:t>
            </w:r>
            <w:r w:rsidRPr="00C82063">
              <w:rPr>
                <w:b/>
              </w:rPr>
              <w:t xml:space="preserve"> ILA indicators addressed.</w:t>
            </w:r>
          </w:p>
        </w:tc>
        <w:tc>
          <w:tcPr>
            <w:tcW w:w="963" w:type="pct"/>
            <w:tcBorders>
              <w:top w:val="single" w:sz="4" w:space="0" w:color="auto"/>
              <w:left w:val="single" w:sz="4" w:space="0" w:color="auto"/>
              <w:bottom w:val="single" w:sz="4" w:space="0" w:color="auto"/>
              <w:right w:val="single" w:sz="4" w:space="0" w:color="auto"/>
            </w:tcBorders>
            <w:shd w:val="clear" w:color="auto" w:fill="auto"/>
            <w:hideMark/>
          </w:tcPr>
          <w:p w:rsidR="003C0204" w:rsidRPr="005D0A9C" w:rsidRDefault="003C0204" w:rsidP="00FC3D70">
            <w:pPr>
              <w:shd w:val="clear" w:color="auto" w:fill="FFFFFF"/>
              <w:jc w:val="center"/>
              <w:rPr>
                <w:b/>
                <w:u w:val="single"/>
              </w:rPr>
            </w:pPr>
            <w:r w:rsidRPr="005D0A9C">
              <w:rPr>
                <w:rFonts w:ascii="Raleway" w:hAnsi="Raleway"/>
                <w:b/>
                <w:bCs/>
                <w:u w:val="single"/>
              </w:rPr>
              <w:t>Accomplished</w:t>
            </w:r>
          </w:p>
          <w:p w:rsidR="003C0204" w:rsidRDefault="003C0204" w:rsidP="00FC3D70">
            <w:pPr>
              <w:shd w:val="clear" w:color="auto" w:fill="FFFFFF"/>
              <w:rPr>
                <w:b/>
              </w:rPr>
            </w:pPr>
          </w:p>
          <w:p w:rsidR="003C0204" w:rsidRDefault="003C0204" w:rsidP="00FC3D70">
            <w:pPr>
              <w:shd w:val="clear" w:color="auto" w:fill="FFFFFF"/>
              <w:rPr>
                <w:b/>
              </w:rPr>
            </w:pPr>
            <w:r>
              <w:rPr>
                <w:b/>
              </w:rPr>
              <w:t>5-6</w:t>
            </w:r>
            <w:r w:rsidRPr="00C82063">
              <w:rPr>
                <w:b/>
              </w:rPr>
              <w:t xml:space="preserve"> ILA </w:t>
            </w:r>
          </w:p>
          <w:p w:rsidR="003C0204" w:rsidRPr="00C82063" w:rsidRDefault="003C0204" w:rsidP="00FC3D70">
            <w:pPr>
              <w:shd w:val="clear" w:color="auto" w:fill="FFFFFF"/>
              <w:rPr>
                <w:b/>
              </w:rPr>
            </w:pPr>
            <w:r w:rsidRPr="00C82063">
              <w:rPr>
                <w:b/>
              </w:rPr>
              <w:t>indicators addressed.</w:t>
            </w:r>
          </w:p>
        </w:tc>
        <w:tc>
          <w:tcPr>
            <w:tcW w:w="961" w:type="pct"/>
            <w:tcBorders>
              <w:top w:val="single" w:sz="4" w:space="0" w:color="auto"/>
              <w:left w:val="single" w:sz="4" w:space="0" w:color="auto"/>
              <w:bottom w:val="single" w:sz="4" w:space="0" w:color="auto"/>
              <w:right w:val="single" w:sz="4" w:space="0" w:color="auto"/>
            </w:tcBorders>
            <w:shd w:val="clear" w:color="auto" w:fill="auto"/>
            <w:hideMark/>
          </w:tcPr>
          <w:p w:rsidR="003C0204" w:rsidRPr="005D0A9C" w:rsidRDefault="003C0204" w:rsidP="00FC3D70">
            <w:pPr>
              <w:pStyle w:val="NormalWeb"/>
              <w:rPr>
                <w:rFonts w:ascii="Raleway" w:hAnsi="Raleway"/>
                <w:b/>
                <w:bCs/>
                <w:u w:val="single"/>
              </w:rPr>
            </w:pPr>
            <w:r w:rsidRPr="005D0A9C">
              <w:rPr>
                <w:rFonts w:ascii="Raleway" w:hAnsi="Raleway"/>
                <w:b/>
                <w:bCs/>
                <w:u w:val="single"/>
              </w:rPr>
              <w:t>Exemplary</w:t>
            </w:r>
          </w:p>
          <w:p w:rsidR="003C0204" w:rsidRPr="005D0A9C" w:rsidRDefault="003C0204" w:rsidP="00FC3D70">
            <w:pPr>
              <w:pStyle w:val="NormalWeb"/>
              <w:rPr>
                <w:rFonts w:ascii="Raleway" w:hAnsi="Raleway"/>
                <w:b/>
                <w:bCs/>
              </w:rPr>
            </w:pPr>
            <w:r>
              <w:rPr>
                <w:b/>
              </w:rPr>
              <w:t xml:space="preserve">7-8 ILA </w:t>
            </w:r>
            <w:r w:rsidRPr="00C82063">
              <w:rPr>
                <w:b/>
              </w:rPr>
              <w:t>indicators addressed.</w:t>
            </w:r>
          </w:p>
        </w:tc>
      </w:tr>
      <w:tr w:rsidR="003C0204" w:rsidRPr="000A2FDC" w:rsidTr="005B3259">
        <w:tc>
          <w:tcPr>
            <w:tcW w:w="1127" w:type="pct"/>
            <w:tcBorders>
              <w:top w:val="single" w:sz="4" w:space="0" w:color="auto"/>
              <w:left w:val="single" w:sz="4" w:space="0" w:color="auto"/>
              <w:bottom w:val="single" w:sz="4" w:space="0" w:color="auto"/>
              <w:right w:val="single" w:sz="4" w:space="0" w:color="auto"/>
            </w:tcBorders>
            <w:shd w:val="clear" w:color="auto" w:fill="auto"/>
          </w:tcPr>
          <w:p w:rsidR="003C0204" w:rsidRPr="00C82063" w:rsidRDefault="003C0204" w:rsidP="00FC3D70">
            <w:pPr>
              <w:shd w:val="clear" w:color="auto" w:fill="FFFFFF"/>
              <w:rPr>
                <w:b/>
              </w:rPr>
            </w:pPr>
            <w:r w:rsidRPr="00C82063">
              <w:rPr>
                <w:b/>
              </w:rPr>
              <w:t>Please check the ILA indicators for this assessment and write a brief self-reflection on how you</w:t>
            </w:r>
            <w:r>
              <w:rPr>
                <w:b/>
              </w:rPr>
              <w:t>r group</w:t>
            </w:r>
            <w:r w:rsidRPr="00C82063">
              <w:rPr>
                <w:b/>
              </w:rPr>
              <w:t xml:space="preserve"> addressed each one as you completed this </w:t>
            </w:r>
            <w:r>
              <w:rPr>
                <w:b/>
              </w:rPr>
              <w:t>task</w:t>
            </w:r>
            <w:r w:rsidRPr="00C82063">
              <w:rPr>
                <w:b/>
              </w:rPr>
              <w:t>.</w:t>
            </w:r>
          </w:p>
          <w:p w:rsidR="003C0204" w:rsidRPr="00C82063" w:rsidRDefault="003C0204" w:rsidP="00FC3D70">
            <w:pPr>
              <w:shd w:val="clear" w:color="auto" w:fill="FFFFFF"/>
            </w:pPr>
          </w:p>
        </w:tc>
        <w:tc>
          <w:tcPr>
            <w:tcW w:w="3873" w:type="pct"/>
            <w:gridSpan w:val="4"/>
            <w:tcBorders>
              <w:top w:val="single" w:sz="4" w:space="0" w:color="auto"/>
              <w:left w:val="single" w:sz="4" w:space="0" w:color="auto"/>
              <w:bottom w:val="single" w:sz="4" w:space="0" w:color="auto"/>
              <w:right w:val="single" w:sz="4" w:space="0" w:color="auto"/>
            </w:tcBorders>
            <w:shd w:val="clear" w:color="auto" w:fill="auto"/>
          </w:tcPr>
          <w:p w:rsidR="003C0204" w:rsidRPr="00C82063" w:rsidRDefault="003C0204" w:rsidP="00FC3D70">
            <w:r w:rsidRPr="00C82063">
              <w:t>_____1.1 Foundations of reading and writing development and processes</w:t>
            </w:r>
          </w:p>
          <w:p w:rsidR="003C0204" w:rsidRPr="00C82063" w:rsidRDefault="003C0204" w:rsidP="00FC3D70">
            <w:r w:rsidRPr="00C82063">
              <w:t xml:space="preserve">_____1.3 Understand the role of professional judgment and practical </w:t>
            </w:r>
          </w:p>
          <w:p w:rsidR="003C0204" w:rsidRPr="00C82063" w:rsidRDefault="003C0204" w:rsidP="00FC3D70">
            <w:r w:rsidRPr="00C82063">
              <w:t xml:space="preserve">                knowledge for improving all students’ reading development and</w:t>
            </w:r>
          </w:p>
          <w:p w:rsidR="003C0204" w:rsidRPr="00C82063" w:rsidRDefault="003C0204" w:rsidP="00FC3D70">
            <w:r w:rsidRPr="00C82063">
              <w:t xml:space="preserve">                achievement.</w:t>
            </w:r>
          </w:p>
          <w:p w:rsidR="003C0204" w:rsidRPr="00C82063" w:rsidRDefault="003C0204" w:rsidP="00FC3D70">
            <w:r w:rsidRPr="00C82063">
              <w:t>_____2.1 Use foundational knowledge to design or implement an</w:t>
            </w:r>
          </w:p>
          <w:p w:rsidR="003C0204" w:rsidRPr="00C82063" w:rsidRDefault="003C0204" w:rsidP="00FC3D70">
            <w:r w:rsidRPr="00C82063">
              <w:t xml:space="preserve">                integrated comprehensive and balanced curriculum.</w:t>
            </w:r>
          </w:p>
          <w:p w:rsidR="003C0204" w:rsidRPr="00C82063" w:rsidRDefault="003C0204" w:rsidP="00FC3D70">
            <w:r w:rsidRPr="00C82063">
              <w:t>_____2.2 Use appropriate and varied instructional approaches, including</w:t>
            </w:r>
          </w:p>
          <w:p w:rsidR="003C0204" w:rsidRPr="00C82063" w:rsidRDefault="003C0204" w:rsidP="00FC3D70">
            <w:r w:rsidRPr="00C82063">
              <w:t xml:space="preserve">                those that develop word recognition, language comprehension,</w:t>
            </w:r>
          </w:p>
          <w:p w:rsidR="003C0204" w:rsidRPr="00C82063" w:rsidRDefault="003C0204" w:rsidP="00FC3D70">
            <w:r w:rsidRPr="00C82063">
              <w:t xml:space="preserve">                strategic knowledge and reading/writing connections.</w:t>
            </w:r>
          </w:p>
          <w:p w:rsidR="003C0204" w:rsidRPr="00C82063" w:rsidRDefault="003C0204" w:rsidP="00FC3D70">
            <w:r w:rsidRPr="00C82063">
              <w:t>_____2.3 Use a wide range of texts (narrative, expository and poetry</w:t>
            </w:r>
          </w:p>
          <w:p w:rsidR="003C0204" w:rsidRPr="00C82063" w:rsidRDefault="003C0204" w:rsidP="00FC3D70">
            <w:r w:rsidRPr="00C82063">
              <w:t xml:space="preserve">                 from traditional print, digital and online resources.</w:t>
            </w:r>
          </w:p>
          <w:p w:rsidR="003C0204" w:rsidRPr="00C82063" w:rsidRDefault="003C0204" w:rsidP="00FC3D70">
            <w:r w:rsidRPr="00C82063">
              <w:t xml:space="preserve">_____3.1  Understand types of assessments and their purposes, </w:t>
            </w:r>
          </w:p>
          <w:p w:rsidR="003C0204" w:rsidRPr="00C82063" w:rsidRDefault="003C0204" w:rsidP="00FC3D70">
            <w:r w:rsidRPr="00C82063">
              <w:t xml:space="preserve">                 strengths and limitations.</w:t>
            </w:r>
          </w:p>
          <w:p w:rsidR="003C0204" w:rsidRPr="00C82063" w:rsidRDefault="003C0204" w:rsidP="00FC3D70">
            <w:r w:rsidRPr="00C82063">
              <w:t>_____3.2  Select, develop, administer and interpret assessments, both</w:t>
            </w:r>
          </w:p>
          <w:p w:rsidR="003C0204" w:rsidRPr="00C82063" w:rsidRDefault="003C0204" w:rsidP="00FC3D70">
            <w:r w:rsidRPr="00C82063">
              <w:t xml:space="preserve">                 traditional and electronic.</w:t>
            </w:r>
          </w:p>
          <w:p w:rsidR="003C0204" w:rsidRPr="00C82063" w:rsidRDefault="003C0204" w:rsidP="00FC3D70">
            <w:r w:rsidRPr="00C82063">
              <w:t>_____3.3 Use assessment information to plan and evaluate instruction.</w:t>
            </w:r>
          </w:p>
          <w:p w:rsidR="003C0204" w:rsidRPr="00C82063" w:rsidRDefault="003C0204" w:rsidP="00FC3D70">
            <w:r w:rsidRPr="00C82063">
              <w:lastRenderedPageBreak/>
              <w:t>_____3.4  Communicate assessment results and implications to a variety</w:t>
            </w:r>
          </w:p>
          <w:p w:rsidR="003C0204" w:rsidRPr="00C82063" w:rsidRDefault="003C0204" w:rsidP="00FC3D70">
            <w:r w:rsidRPr="00C82063">
              <w:t xml:space="preserve">                 of audiences.</w:t>
            </w:r>
          </w:p>
          <w:p w:rsidR="003C0204" w:rsidRPr="00C82063" w:rsidRDefault="003C0204" w:rsidP="00FC3D70">
            <w:r w:rsidRPr="00C82063">
              <w:t xml:space="preserve">_____4.1 Recognize, understand and value the forms of diversity that </w:t>
            </w:r>
          </w:p>
          <w:p w:rsidR="003C0204" w:rsidRPr="00C82063" w:rsidRDefault="003C0204" w:rsidP="00FC3D70">
            <w:r w:rsidRPr="00C82063">
              <w:t xml:space="preserve">                exist in society and their importance in learning to read and </w:t>
            </w:r>
          </w:p>
          <w:p w:rsidR="003C0204" w:rsidRPr="00C82063" w:rsidRDefault="003C0204" w:rsidP="00FC3D70">
            <w:r w:rsidRPr="00C82063">
              <w:t xml:space="preserve">                write.</w:t>
            </w:r>
          </w:p>
          <w:p w:rsidR="003C0204" w:rsidRPr="00C82063" w:rsidRDefault="003C0204" w:rsidP="00FC3D70">
            <w:r w:rsidRPr="00C82063">
              <w:t>_____4.2 Use a literacy curriculum and engage in instructional practices</w:t>
            </w:r>
          </w:p>
          <w:p w:rsidR="003C0204" w:rsidRPr="00C82063" w:rsidRDefault="003C0204" w:rsidP="00FC3D70">
            <w:r w:rsidRPr="00C82063">
              <w:t xml:space="preserve">                that positively impact students’ knowledge, beliefs, and</w:t>
            </w:r>
          </w:p>
          <w:p w:rsidR="003C0204" w:rsidRPr="00C82063" w:rsidRDefault="003C0204" w:rsidP="00FC3D70">
            <w:r w:rsidRPr="00C82063">
              <w:t xml:space="preserve">                engagement with the features of diversity.</w:t>
            </w:r>
          </w:p>
          <w:p w:rsidR="003C0204" w:rsidRPr="00C82063" w:rsidRDefault="003C0204" w:rsidP="00FC3D70">
            <w:r w:rsidRPr="00C82063">
              <w:t>_____4.3 Develop and implement strategies to advocate for equity.</w:t>
            </w:r>
          </w:p>
          <w:p w:rsidR="003C0204" w:rsidRPr="00C82063" w:rsidRDefault="003C0204" w:rsidP="00FC3D70">
            <w:r w:rsidRPr="00C82063">
              <w:t xml:space="preserve">_____5.1 Design the physical environment to optimize students’ use of </w:t>
            </w:r>
          </w:p>
          <w:p w:rsidR="003C0204" w:rsidRPr="00C82063" w:rsidRDefault="003C0204" w:rsidP="00FC3D70">
            <w:r w:rsidRPr="00C82063">
              <w:t xml:space="preserve">                traditional, print, digital and online resources in reading and</w:t>
            </w:r>
          </w:p>
          <w:p w:rsidR="003C0204" w:rsidRPr="00C82063" w:rsidRDefault="003C0204" w:rsidP="00FC3D70">
            <w:r w:rsidRPr="00C82063">
              <w:t xml:space="preserve">                 writing instruction.</w:t>
            </w:r>
          </w:p>
          <w:p w:rsidR="003C0204" w:rsidRPr="00C82063" w:rsidRDefault="003C0204" w:rsidP="00FC3D70">
            <w:r w:rsidRPr="00C82063">
              <w:t>_____5.2  Design a social environment that is low risk and includes</w:t>
            </w:r>
          </w:p>
          <w:p w:rsidR="003C0204" w:rsidRPr="00C82063" w:rsidRDefault="003C0204" w:rsidP="00FC3D70">
            <w:r w:rsidRPr="00C82063">
              <w:t xml:space="preserve">                 choice, motivation, and </w:t>
            </w:r>
            <w:proofErr w:type="spellStart"/>
            <w:r w:rsidRPr="00C82063">
              <w:t>scaffolded</w:t>
            </w:r>
            <w:proofErr w:type="spellEnd"/>
            <w:r w:rsidRPr="00C82063">
              <w:t xml:space="preserve"> support to optimize                 students’ opportunities for learning to read and write.</w:t>
            </w:r>
          </w:p>
          <w:p w:rsidR="003C0204" w:rsidRPr="00C82063" w:rsidRDefault="003C0204" w:rsidP="00FC3D70">
            <w:r w:rsidRPr="00C82063">
              <w:t>_____5.3 Use routines to support reading and writing instruction.</w:t>
            </w:r>
          </w:p>
          <w:p w:rsidR="003C0204" w:rsidRPr="00C82063" w:rsidRDefault="003C0204" w:rsidP="00FC3D70">
            <w:r w:rsidRPr="00C82063">
              <w:t>_____5.4 Use a variety of classroom configurations.</w:t>
            </w:r>
          </w:p>
          <w:p w:rsidR="003C0204" w:rsidRPr="00C82063" w:rsidRDefault="003C0204" w:rsidP="00FC3D70">
            <w:r w:rsidRPr="00C82063">
              <w:t>_____6.1 Demonstrate foundational knowledge of adult learning theories</w:t>
            </w:r>
          </w:p>
          <w:p w:rsidR="003C0204" w:rsidRPr="00C82063" w:rsidRDefault="003C0204" w:rsidP="00FC3D70">
            <w:r w:rsidRPr="00C82063">
              <w:t xml:space="preserve">                and related research about organizational change, professional</w:t>
            </w:r>
          </w:p>
          <w:p w:rsidR="003C0204" w:rsidRPr="00C82063" w:rsidRDefault="003C0204" w:rsidP="00FC3D70">
            <w:r w:rsidRPr="00C82063">
              <w:t xml:space="preserve">                development and school culture.</w:t>
            </w:r>
          </w:p>
          <w:p w:rsidR="003C0204" w:rsidRDefault="003C0204" w:rsidP="00FC3D70">
            <w:r w:rsidRPr="00F27717">
              <w:t xml:space="preserve">_____6.2 </w:t>
            </w:r>
            <w:r w:rsidRPr="00051D79">
              <w:t xml:space="preserve">Display positive dispositions related to their own reading and writing </w:t>
            </w:r>
          </w:p>
          <w:p w:rsidR="003C0204" w:rsidRDefault="003C0204" w:rsidP="00FC3D70">
            <w:r>
              <w:t xml:space="preserve">               </w:t>
            </w:r>
            <w:r w:rsidRPr="00051D79">
              <w:t>and the teaching of reading and writing, and pursue the development of</w:t>
            </w:r>
          </w:p>
          <w:p w:rsidR="003C0204" w:rsidRDefault="003C0204" w:rsidP="00FC3D70">
            <w:r>
              <w:t xml:space="preserve">             </w:t>
            </w:r>
            <w:r w:rsidRPr="00051D79">
              <w:t xml:space="preserve"> </w:t>
            </w:r>
            <w:r>
              <w:t xml:space="preserve"> </w:t>
            </w:r>
            <w:r w:rsidRPr="00051D79">
              <w:t>individual professional knowledge behaviors.</w:t>
            </w:r>
          </w:p>
          <w:p w:rsidR="003C0204" w:rsidRDefault="003C0204" w:rsidP="00FC3D70">
            <w:pPr>
              <w:rPr>
                <w:rFonts w:ascii="Times" w:hAnsi="Times" w:cs="Times"/>
                <w:color w:val="3D3A38"/>
              </w:rPr>
            </w:pPr>
            <w:r>
              <w:t xml:space="preserve">_____6.3 </w:t>
            </w:r>
            <w:r w:rsidRPr="00E85EFC">
              <w:rPr>
                <w:rFonts w:ascii="Times" w:hAnsi="Times" w:cs="Times"/>
                <w:color w:val="3D3A38"/>
              </w:rPr>
              <w:t>Participate individually and with colleagues in professional development</w:t>
            </w:r>
          </w:p>
          <w:p w:rsidR="003C0204" w:rsidRDefault="003C0204" w:rsidP="00FC3D70">
            <w:pPr>
              <w:rPr>
                <w:rFonts w:ascii="Times" w:hAnsi="Times" w:cs="Times"/>
                <w:color w:val="3D3A38"/>
              </w:rPr>
            </w:pPr>
            <w:r w:rsidRPr="00E85EFC">
              <w:rPr>
                <w:rFonts w:ascii="Times" w:hAnsi="Times" w:cs="Times"/>
                <w:color w:val="3D3A38"/>
              </w:rPr>
              <w:t xml:space="preserve"> </w:t>
            </w:r>
            <w:r>
              <w:rPr>
                <w:rFonts w:ascii="Times" w:hAnsi="Times" w:cs="Times"/>
                <w:color w:val="3D3A38"/>
              </w:rPr>
              <w:t xml:space="preserve">              </w:t>
            </w:r>
            <w:r w:rsidRPr="00E85EFC">
              <w:rPr>
                <w:rFonts w:ascii="Times" w:hAnsi="Times" w:cs="Times"/>
                <w:color w:val="3D3A38"/>
              </w:rPr>
              <w:t>programs at the school and district levels.</w:t>
            </w:r>
          </w:p>
          <w:p w:rsidR="003C0204" w:rsidRDefault="003C0204" w:rsidP="00FC3D70">
            <w:pPr>
              <w:rPr>
                <w:rFonts w:ascii="Times" w:hAnsi="Times" w:cs="Times"/>
                <w:color w:val="3D3A38"/>
              </w:rPr>
            </w:pPr>
            <w:r>
              <w:t xml:space="preserve">_____6.4 </w:t>
            </w:r>
            <w:r w:rsidRPr="00B55531">
              <w:rPr>
                <w:rFonts w:ascii="Times" w:hAnsi="Times" w:cs="Times"/>
                <w:color w:val="3D3A38"/>
              </w:rPr>
              <w:t>Are informed about important professional issues</w:t>
            </w:r>
          </w:p>
          <w:p w:rsidR="003C0204" w:rsidRPr="00C82063" w:rsidRDefault="003C0204" w:rsidP="00FC3D70">
            <w:pPr>
              <w:shd w:val="clear" w:color="auto" w:fill="FFFFFF"/>
            </w:pPr>
          </w:p>
        </w:tc>
      </w:tr>
      <w:tr w:rsidR="003C0204" w:rsidRPr="000A2FDC" w:rsidTr="005B3259">
        <w:tc>
          <w:tcPr>
            <w:tcW w:w="1127" w:type="pct"/>
            <w:tcBorders>
              <w:top w:val="single" w:sz="4" w:space="0" w:color="auto"/>
              <w:left w:val="single" w:sz="4" w:space="0" w:color="auto"/>
              <w:bottom w:val="single" w:sz="4" w:space="0" w:color="auto"/>
              <w:right w:val="single" w:sz="4" w:space="0" w:color="auto"/>
            </w:tcBorders>
            <w:shd w:val="clear" w:color="auto" w:fill="D9D9D9"/>
            <w:hideMark/>
          </w:tcPr>
          <w:p w:rsidR="003C0204" w:rsidRPr="00C82063" w:rsidRDefault="003C0204" w:rsidP="00FC3D70">
            <w:pPr>
              <w:shd w:val="clear" w:color="auto" w:fill="FFFFFF"/>
              <w:rPr>
                <w:b/>
              </w:rPr>
            </w:pPr>
            <w:r w:rsidRPr="00C82063">
              <w:rPr>
                <w:b/>
              </w:rPr>
              <w:lastRenderedPageBreak/>
              <w:t>Total</w:t>
            </w:r>
          </w:p>
        </w:tc>
        <w:tc>
          <w:tcPr>
            <w:tcW w:w="1038" w:type="pct"/>
            <w:tcBorders>
              <w:top w:val="single" w:sz="4" w:space="0" w:color="auto"/>
              <w:left w:val="single" w:sz="4" w:space="0" w:color="auto"/>
              <w:bottom w:val="single" w:sz="4" w:space="0" w:color="auto"/>
              <w:right w:val="single" w:sz="4" w:space="0" w:color="auto"/>
            </w:tcBorders>
            <w:shd w:val="clear" w:color="auto" w:fill="D9D9D9"/>
            <w:hideMark/>
          </w:tcPr>
          <w:p w:rsidR="003C0204" w:rsidRPr="00C82063" w:rsidRDefault="003C0204" w:rsidP="00FC3D70">
            <w:pPr>
              <w:shd w:val="clear" w:color="auto" w:fill="FFFFFF"/>
              <w:rPr>
                <w:b/>
              </w:rPr>
            </w:pPr>
            <w:r w:rsidRPr="00C82063">
              <w:rPr>
                <w:b/>
              </w:rPr>
              <w:t>32-34</w:t>
            </w:r>
          </w:p>
        </w:tc>
        <w:tc>
          <w:tcPr>
            <w:tcW w:w="911" w:type="pct"/>
            <w:tcBorders>
              <w:top w:val="single" w:sz="4" w:space="0" w:color="auto"/>
              <w:left w:val="single" w:sz="4" w:space="0" w:color="auto"/>
              <w:bottom w:val="single" w:sz="4" w:space="0" w:color="auto"/>
              <w:right w:val="single" w:sz="4" w:space="0" w:color="auto"/>
            </w:tcBorders>
            <w:shd w:val="clear" w:color="auto" w:fill="D9D9D9"/>
            <w:hideMark/>
          </w:tcPr>
          <w:p w:rsidR="003C0204" w:rsidRPr="00C82063" w:rsidRDefault="003C0204" w:rsidP="00FC3D70">
            <w:pPr>
              <w:shd w:val="clear" w:color="auto" w:fill="FFFFFF"/>
              <w:rPr>
                <w:b/>
              </w:rPr>
            </w:pPr>
            <w:r w:rsidRPr="00C82063">
              <w:rPr>
                <w:b/>
              </w:rPr>
              <w:t>35-40</w:t>
            </w:r>
          </w:p>
        </w:tc>
        <w:tc>
          <w:tcPr>
            <w:tcW w:w="963" w:type="pct"/>
            <w:tcBorders>
              <w:top w:val="single" w:sz="4" w:space="0" w:color="auto"/>
              <w:left w:val="single" w:sz="4" w:space="0" w:color="auto"/>
              <w:bottom w:val="single" w:sz="4" w:space="0" w:color="auto"/>
              <w:right w:val="single" w:sz="4" w:space="0" w:color="auto"/>
            </w:tcBorders>
            <w:shd w:val="clear" w:color="auto" w:fill="D9D9D9"/>
            <w:hideMark/>
          </w:tcPr>
          <w:p w:rsidR="003C0204" w:rsidRPr="00C82063" w:rsidRDefault="003C0204" w:rsidP="00FC3D70">
            <w:pPr>
              <w:shd w:val="clear" w:color="auto" w:fill="FFFFFF"/>
              <w:rPr>
                <w:b/>
              </w:rPr>
            </w:pPr>
            <w:r w:rsidRPr="00C82063">
              <w:rPr>
                <w:b/>
              </w:rPr>
              <w:t>41-44</w:t>
            </w:r>
          </w:p>
        </w:tc>
        <w:tc>
          <w:tcPr>
            <w:tcW w:w="961" w:type="pct"/>
            <w:tcBorders>
              <w:top w:val="single" w:sz="4" w:space="0" w:color="auto"/>
              <w:left w:val="single" w:sz="4" w:space="0" w:color="auto"/>
              <w:bottom w:val="single" w:sz="4" w:space="0" w:color="auto"/>
              <w:right w:val="single" w:sz="4" w:space="0" w:color="auto"/>
            </w:tcBorders>
            <w:shd w:val="clear" w:color="auto" w:fill="D9D9D9"/>
            <w:hideMark/>
          </w:tcPr>
          <w:p w:rsidR="003C0204" w:rsidRPr="00C82063" w:rsidRDefault="003C0204" w:rsidP="00FC3D70">
            <w:pPr>
              <w:shd w:val="clear" w:color="auto" w:fill="FFFFFF"/>
              <w:rPr>
                <w:b/>
              </w:rPr>
            </w:pPr>
            <w:r w:rsidRPr="00C82063">
              <w:rPr>
                <w:b/>
              </w:rPr>
              <w:t>45-50</w:t>
            </w:r>
          </w:p>
        </w:tc>
      </w:tr>
    </w:tbl>
    <w:p w:rsidR="003C0204" w:rsidRDefault="003C0204" w:rsidP="003C0204">
      <w:pPr>
        <w:jc w:val="center"/>
        <w:rPr>
          <w:rFonts w:ascii="Century Gothic" w:hAnsi="Century Gothic"/>
          <w:b/>
          <w:i/>
          <w:sz w:val="20"/>
        </w:rPr>
      </w:pPr>
    </w:p>
    <w:p w:rsidR="003C0204" w:rsidRDefault="003C0204" w:rsidP="003C0204">
      <w:pPr>
        <w:jc w:val="center"/>
        <w:rPr>
          <w:rFonts w:ascii="Century Gothic" w:hAnsi="Century Gothic"/>
          <w:b/>
          <w:i/>
          <w:sz w:val="20"/>
        </w:rPr>
      </w:pPr>
    </w:p>
    <w:p w:rsidR="003C0204" w:rsidRDefault="003C0204" w:rsidP="003C0204"/>
    <w:p w:rsidR="003C0204" w:rsidRPr="00C76F7C" w:rsidRDefault="003C0204" w:rsidP="003C0204">
      <w:pPr>
        <w:spacing w:before="100" w:beforeAutospacing="1" w:after="100" w:afterAutospacing="1"/>
        <w:jc w:val="center"/>
        <w:rPr>
          <w:rFonts w:ascii="Raleway" w:eastAsiaTheme="minorEastAsia" w:hAnsi="Raleway" w:hint="eastAsia"/>
          <w:b/>
          <w:bCs/>
          <w:sz w:val="24"/>
          <w:szCs w:val="24"/>
          <w:u w:val="single"/>
        </w:rPr>
      </w:pPr>
      <w:r w:rsidRPr="00C76F7C">
        <w:rPr>
          <w:rFonts w:ascii="Raleway" w:eastAsiaTheme="minorEastAsia" w:hAnsi="Raleway"/>
          <w:b/>
          <w:bCs/>
          <w:sz w:val="24"/>
          <w:szCs w:val="24"/>
          <w:u w:val="single"/>
        </w:rPr>
        <w:t>Assessing Learning Outcome</w:t>
      </w:r>
    </w:p>
    <w:p w:rsidR="003C0204" w:rsidRDefault="003C0204" w:rsidP="003C0204">
      <w:pPr>
        <w:spacing w:before="100" w:beforeAutospacing="1" w:after="100" w:afterAutospacing="1"/>
        <w:rPr>
          <w:rFonts w:ascii="Raleway" w:eastAsiaTheme="minorEastAsia" w:hAnsi="Raleway" w:hint="eastAsia"/>
          <w:b/>
          <w:bCs/>
        </w:rPr>
      </w:pPr>
      <w:r w:rsidRPr="00113216">
        <w:rPr>
          <w:rFonts w:ascii="Raleway" w:eastAsiaTheme="minorEastAsia" w:hAnsi="Raleway"/>
          <w:b/>
          <w:bCs/>
        </w:rPr>
        <w:t xml:space="preserve">For </w:t>
      </w:r>
      <w:r>
        <w:rPr>
          <w:rFonts w:ascii="Raleway" w:eastAsiaTheme="minorEastAsia" w:hAnsi="Raleway"/>
          <w:b/>
          <w:bCs/>
        </w:rPr>
        <w:t xml:space="preserve">the </w:t>
      </w:r>
      <w:r w:rsidRPr="00113216">
        <w:rPr>
          <w:rFonts w:ascii="Raleway" w:eastAsiaTheme="minorEastAsia" w:hAnsi="Raleway"/>
          <w:b/>
          <w:bCs/>
        </w:rPr>
        <w:t>Formative Assessment</w:t>
      </w:r>
      <w:r>
        <w:rPr>
          <w:rFonts w:ascii="Raleway" w:eastAsiaTheme="minorEastAsia" w:hAnsi="Raleway"/>
          <w:b/>
          <w:bCs/>
        </w:rPr>
        <w:t xml:space="preserve">s </w:t>
      </w:r>
      <w:r w:rsidRPr="00113216">
        <w:rPr>
          <w:rFonts w:ascii="Raleway" w:eastAsiaTheme="minorEastAsia" w:hAnsi="Raleway"/>
          <w:b/>
          <w:bCs/>
        </w:rPr>
        <w:t xml:space="preserve">and </w:t>
      </w:r>
      <w:r>
        <w:rPr>
          <w:rFonts w:ascii="Raleway" w:eastAsiaTheme="minorEastAsia" w:hAnsi="Raleway"/>
          <w:b/>
          <w:bCs/>
        </w:rPr>
        <w:t>Summative</w:t>
      </w:r>
      <w:r w:rsidRPr="00113216">
        <w:rPr>
          <w:rFonts w:ascii="Raleway" w:eastAsiaTheme="minorEastAsia" w:hAnsi="Raleway"/>
          <w:b/>
          <w:bCs/>
        </w:rPr>
        <w:t xml:space="preserve"> Assessment, explain why each assessment represents a useful check-in point and measures student learning progress</w:t>
      </w:r>
      <w:r>
        <w:rPr>
          <w:rFonts w:ascii="Raleway" w:eastAsiaTheme="minorEastAsia" w:hAnsi="Raleway"/>
          <w:b/>
          <w:bCs/>
        </w:rPr>
        <w:t>.</w:t>
      </w:r>
    </w:p>
    <w:p w:rsidR="003C0204" w:rsidRPr="002960CA" w:rsidRDefault="003C0204" w:rsidP="003C0204">
      <w:pPr>
        <w:spacing w:before="100" w:beforeAutospacing="1" w:after="100" w:afterAutospacing="1"/>
        <w:jc w:val="center"/>
        <w:rPr>
          <w:rFonts w:ascii="Raleway" w:eastAsiaTheme="minorEastAsia" w:hAnsi="Raleway" w:hint="eastAsia"/>
          <w:b/>
          <w:bCs/>
          <w:u w:val="single"/>
        </w:rPr>
      </w:pPr>
      <w:r w:rsidRPr="002960CA">
        <w:rPr>
          <w:rFonts w:ascii="Raleway" w:eastAsiaTheme="minorEastAsia" w:hAnsi="Raleway"/>
          <w:b/>
          <w:bCs/>
          <w:u w:val="single"/>
        </w:rPr>
        <w:t>Rubric</w:t>
      </w:r>
    </w:p>
    <w:p w:rsidR="003C0204" w:rsidRPr="007B660F" w:rsidRDefault="003C0204" w:rsidP="003C0204">
      <w:pPr>
        <w:spacing w:after="224" w:line="249" w:lineRule="auto"/>
        <w:ind w:left="288" w:right="29"/>
        <w:rPr>
          <w:b/>
        </w:rPr>
      </w:pPr>
      <w:r w:rsidRPr="007B660F">
        <w:rPr>
          <w:rFonts w:eastAsiaTheme="minorHAnsi"/>
          <w:b/>
        </w:rPr>
        <w:t xml:space="preserve">The rubric was created by the instructor and was based on the major requirements of the course. </w:t>
      </w:r>
      <w:r w:rsidRPr="007B660F">
        <w:rPr>
          <w:b/>
        </w:rPr>
        <w:t>Assessment Presentation. Develop three different assessment tools that could be used as part of a formative assessment process in your future classroom. Teacher-candidate should present those tools in a PowerPoint, Prezi, or Keynote type presentation. The presentation should clearly show how the four main types of learning targets: knowledge, reasoning, skill, and product, are addressed. The project must also include an explanation of how the results of these formative assessments will be used to adjust teaching strategies. In addition, Teacher-candidate should use one of the original assessments and redesign it to an alternative assessment. Attention must be given to the need of al] special populations including students with disabilities, gifted and talented, multicultural populations and English learners.</w:t>
      </w:r>
    </w:p>
    <w:p w:rsidR="003C0204" w:rsidRPr="00113216" w:rsidRDefault="003C0204" w:rsidP="003C0204">
      <w:pPr>
        <w:spacing w:before="100" w:beforeAutospacing="1" w:after="100" w:afterAutospacing="1"/>
        <w:rPr>
          <w:rFonts w:ascii="Times" w:eastAsiaTheme="minorEastAsia" w:hAnsi="Times"/>
        </w:rPr>
      </w:pPr>
    </w:p>
    <w:tbl>
      <w:tblPr>
        <w:tblW w:w="0" w:type="auto"/>
        <w:tblCellMar>
          <w:top w:w="15" w:type="dxa"/>
          <w:left w:w="15" w:type="dxa"/>
          <w:bottom w:w="15" w:type="dxa"/>
          <w:right w:w="15" w:type="dxa"/>
        </w:tblCellMar>
        <w:tblLook w:val="04A0" w:firstRow="1" w:lastRow="0" w:firstColumn="1" w:lastColumn="0" w:noHBand="0" w:noVBand="1"/>
      </w:tblPr>
      <w:tblGrid>
        <w:gridCol w:w="1911"/>
        <w:gridCol w:w="2224"/>
        <w:gridCol w:w="6245"/>
      </w:tblGrid>
      <w:tr w:rsidR="003C0204" w:rsidRPr="00113216" w:rsidTr="00FC3D70">
        <w:tc>
          <w:tcPr>
            <w:tcW w:w="0" w:type="auto"/>
            <w:tcBorders>
              <w:top w:val="single" w:sz="8" w:space="0" w:color="000000"/>
              <w:left w:val="single" w:sz="8" w:space="0" w:color="000000"/>
              <w:bottom w:val="single" w:sz="8" w:space="0" w:color="000000"/>
              <w:right w:val="single" w:sz="8" w:space="0" w:color="000000"/>
            </w:tcBorders>
            <w:vAlign w:val="center"/>
            <w:hideMark/>
          </w:tcPr>
          <w:p w:rsidR="003C0204" w:rsidRPr="00E47EB2" w:rsidRDefault="003C0204" w:rsidP="00FC3D70">
            <w:pPr>
              <w:rPr>
                <w:rFonts w:ascii="Times" w:hAnsi="Times"/>
                <w:b/>
                <w:u w:val="single"/>
              </w:rPr>
            </w:pPr>
            <w:r w:rsidRPr="00E47EB2">
              <w:rPr>
                <w:rFonts w:ascii="Times" w:hAnsi="Times"/>
                <w:b/>
                <w:u w:val="single"/>
              </w:rPr>
              <w:t>Assessments</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C0204" w:rsidRPr="00113216" w:rsidRDefault="003C0204" w:rsidP="00FC3D70">
            <w:pPr>
              <w:spacing w:before="100" w:beforeAutospacing="1" w:after="100" w:afterAutospacing="1"/>
              <w:rPr>
                <w:rFonts w:ascii="Times" w:eastAsiaTheme="minorEastAsia" w:hAnsi="Times"/>
              </w:rPr>
            </w:pPr>
            <w:r w:rsidRPr="00113216">
              <w:rPr>
                <w:rFonts w:ascii="Raleway" w:eastAsiaTheme="minorEastAsia" w:hAnsi="Raleway"/>
                <w:b/>
                <w:bCs/>
              </w:rPr>
              <w:t xml:space="preserve">Learning Outcomes </w:t>
            </w:r>
            <w:r w:rsidRPr="00113216">
              <w:rPr>
                <w:rFonts w:ascii="Raleway" w:eastAsiaTheme="minorEastAsia" w:hAnsi="Raleway"/>
                <w:b/>
                <w:bCs/>
              </w:rPr>
              <w:lastRenderedPageBreak/>
              <w:t xml:space="preserve">Assessed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C0204" w:rsidRPr="00113216" w:rsidRDefault="003C0204" w:rsidP="00FC3D70">
            <w:pPr>
              <w:spacing w:before="100" w:beforeAutospacing="1" w:after="100" w:afterAutospacing="1"/>
              <w:rPr>
                <w:rFonts w:ascii="Times" w:eastAsiaTheme="minorEastAsia" w:hAnsi="Times"/>
              </w:rPr>
            </w:pPr>
            <w:r w:rsidRPr="00113216">
              <w:rPr>
                <w:rFonts w:ascii="Raleway" w:eastAsiaTheme="minorEastAsia" w:hAnsi="Raleway"/>
                <w:b/>
                <w:bCs/>
              </w:rPr>
              <w:lastRenderedPageBreak/>
              <w:t xml:space="preserve">Rationale (Why does this represent important learning in the </w:t>
            </w:r>
            <w:r w:rsidRPr="00113216">
              <w:rPr>
                <w:rFonts w:ascii="Raleway" w:eastAsiaTheme="minorEastAsia" w:hAnsi="Raleway"/>
                <w:b/>
                <w:bCs/>
              </w:rPr>
              <w:lastRenderedPageBreak/>
              <w:t xml:space="preserve">context of </w:t>
            </w:r>
            <w:r>
              <w:rPr>
                <w:rFonts w:ascii="Raleway" w:eastAsiaTheme="minorEastAsia" w:hAnsi="Raleway"/>
                <w:b/>
                <w:bCs/>
              </w:rPr>
              <w:t>your content area)</w:t>
            </w:r>
            <w:r w:rsidRPr="00113216">
              <w:rPr>
                <w:rFonts w:ascii="Raleway" w:eastAsiaTheme="minorEastAsia" w:hAnsi="Raleway"/>
                <w:b/>
                <w:bCs/>
              </w:rPr>
              <w:t xml:space="preserve"> </w:t>
            </w:r>
          </w:p>
        </w:tc>
      </w:tr>
      <w:tr w:rsidR="003C0204" w:rsidRPr="00113216" w:rsidTr="00FC3D70">
        <w:tc>
          <w:tcPr>
            <w:tcW w:w="0" w:type="auto"/>
            <w:tcBorders>
              <w:top w:val="single" w:sz="8" w:space="0" w:color="000000"/>
              <w:left w:val="single" w:sz="8" w:space="0" w:color="000000"/>
              <w:bottom w:val="single" w:sz="8" w:space="0" w:color="000000"/>
              <w:right w:val="single" w:sz="8" w:space="0" w:color="000000"/>
            </w:tcBorders>
            <w:vAlign w:val="center"/>
            <w:hideMark/>
          </w:tcPr>
          <w:p w:rsidR="003C0204" w:rsidRPr="00113216" w:rsidRDefault="003C0204" w:rsidP="00FC3D70">
            <w:pPr>
              <w:spacing w:before="100" w:beforeAutospacing="1" w:after="100" w:afterAutospacing="1"/>
              <w:rPr>
                <w:rFonts w:ascii="Times" w:eastAsiaTheme="minorEastAsia" w:hAnsi="Times"/>
              </w:rPr>
            </w:pPr>
            <w:r w:rsidRPr="00113216">
              <w:rPr>
                <w:rFonts w:ascii="Raleway" w:eastAsiaTheme="minorEastAsia" w:hAnsi="Raleway"/>
                <w:b/>
                <w:bCs/>
              </w:rPr>
              <w:lastRenderedPageBreak/>
              <w:t xml:space="preserve">Formative Assessment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C0204" w:rsidRPr="00113216" w:rsidRDefault="003C0204" w:rsidP="00FC3D70">
            <w:pPr>
              <w:rPr>
                <w:rFonts w:ascii="Times" w:hAnsi="Times"/>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C0204" w:rsidRPr="00113216" w:rsidRDefault="003C0204" w:rsidP="00FC3D70">
            <w:pPr>
              <w:rPr>
                <w:rFonts w:ascii="Times" w:hAnsi="Times"/>
              </w:rPr>
            </w:pPr>
          </w:p>
        </w:tc>
      </w:tr>
      <w:tr w:rsidR="003C0204" w:rsidRPr="00113216" w:rsidTr="00FC3D70">
        <w:trPr>
          <w:trHeight w:val="235"/>
        </w:trPr>
        <w:tc>
          <w:tcPr>
            <w:tcW w:w="0" w:type="auto"/>
            <w:tcBorders>
              <w:top w:val="single" w:sz="8" w:space="0" w:color="000000"/>
              <w:left w:val="single" w:sz="8" w:space="0" w:color="000000"/>
              <w:bottom w:val="single" w:sz="8" w:space="0" w:color="000000"/>
              <w:right w:val="single" w:sz="8" w:space="0" w:color="000000"/>
            </w:tcBorders>
            <w:vAlign w:val="center"/>
            <w:hideMark/>
          </w:tcPr>
          <w:p w:rsidR="003C0204" w:rsidRPr="00113216" w:rsidRDefault="003C0204" w:rsidP="00FC3D70">
            <w:pPr>
              <w:spacing w:before="100" w:beforeAutospacing="1" w:after="100" w:afterAutospacing="1"/>
              <w:rPr>
                <w:rFonts w:ascii="Times" w:eastAsiaTheme="minorEastAsia" w:hAnsi="Times"/>
              </w:rPr>
            </w:pPr>
            <w:r w:rsidRPr="00113216">
              <w:rPr>
                <w:rFonts w:ascii="Raleway" w:eastAsiaTheme="minorEastAsia" w:hAnsi="Raleway"/>
                <w:b/>
                <w:bCs/>
              </w:rPr>
              <w:t xml:space="preserve">Formative Assessment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C0204" w:rsidRPr="00113216" w:rsidRDefault="003C0204" w:rsidP="00FC3D70">
            <w:pPr>
              <w:rPr>
                <w:rFonts w:ascii="Times" w:hAnsi="Times"/>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C0204" w:rsidRPr="00113216" w:rsidRDefault="003C0204" w:rsidP="00FC3D70">
            <w:pPr>
              <w:rPr>
                <w:rFonts w:ascii="Times" w:hAnsi="Times"/>
              </w:rPr>
            </w:pPr>
          </w:p>
        </w:tc>
      </w:tr>
      <w:tr w:rsidR="003C0204" w:rsidRPr="00113216" w:rsidTr="00FC3D70">
        <w:tc>
          <w:tcPr>
            <w:tcW w:w="0" w:type="auto"/>
            <w:tcBorders>
              <w:top w:val="single" w:sz="8" w:space="0" w:color="000000"/>
              <w:left w:val="single" w:sz="8" w:space="0" w:color="000000"/>
              <w:bottom w:val="single" w:sz="8" w:space="0" w:color="000000"/>
              <w:right w:val="single" w:sz="8" w:space="0" w:color="000000"/>
            </w:tcBorders>
            <w:vAlign w:val="center"/>
          </w:tcPr>
          <w:p w:rsidR="003C0204" w:rsidRPr="00113216" w:rsidRDefault="003C0204" w:rsidP="00FC3D70">
            <w:pPr>
              <w:spacing w:before="100" w:beforeAutospacing="1" w:after="100" w:afterAutospacing="1"/>
              <w:rPr>
                <w:rFonts w:ascii="Raleway" w:eastAsiaTheme="minorEastAsia" w:hAnsi="Raleway" w:hint="eastAsia"/>
                <w:b/>
                <w:bCs/>
              </w:rPr>
            </w:pPr>
            <w:r>
              <w:rPr>
                <w:rFonts w:ascii="Raleway" w:eastAsiaTheme="minorEastAsia" w:hAnsi="Raleway"/>
                <w:b/>
                <w:bCs/>
              </w:rPr>
              <w:t>Summativ</w:t>
            </w:r>
            <w:r>
              <w:rPr>
                <w:rFonts w:ascii="Raleway" w:eastAsiaTheme="minorEastAsia" w:hAnsi="Raleway" w:hint="eastAsia"/>
                <w:b/>
                <w:bCs/>
              </w:rPr>
              <w:t>e</w:t>
            </w:r>
            <w:r w:rsidRPr="00113216">
              <w:rPr>
                <w:rFonts w:ascii="Raleway" w:eastAsiaTheme="minorEastAsia" w:hAnsi="Raleway"/>
                <w:b/>
                <w:bCs/>
              </w:rPr>
              <w:t xml:space="preserve"> Assessment </w:t>
            </w:r>
          </w:p>
        </w:tc>
        <w:tc>
          <w:tcPr>
            <w:tcW w:w="0" w:type="auto"/>
            <w:tcBorders>
              <w:top w:val="single" w:sz="8" w:space="0" w:color="000000"/>
              <w:left w:val="single" w:sz="8" w:space="0" w:color="000000"/>
              <w:bottom w:val="single" w:sz="8" w:space="0" w:color="000000"/>
              <w:right w:val="single" w:sz="8" w:space="0" w:color="000000"/>
            </w:tcBorders>
            <w:vAlign w:val="center"/>
          </w:tcPr>
          <w:p w:rsidR="003C0204" w:rsidRPr="00113216" w:rsidRDefault="003C0204" w:rsidP="00FC3D70">
            <w:pPr>
              <w:rPr>
                <w:rFonts w:ascii="Times" w:hAnsi="Times"/>
              </w:rPr>
            </w:pPr>
          </w:p>
        </w:tc>
        <w:tc>
          <w:tcPr>
            <w:tcW w:w="0" w:type="auto"/>
            <w:tcBorders>
              <w:top w:val="single" w:sz="8" w:space="0" w:color="000000"/>
              <w:left w:val="single" w:sz="8" w:space="0" w:color="000000"/>
              <w:bottom w:val="single" w:sz="8" w:space="0" w:color="000000"/>
              <w:right w:val="single" w:sz="8" w:space="0" w:color="000000"/>
            </w:tcBorders>
            <w:vAlign w:val="center"/>
          </w:tcPr>
          <w:p w:rsidR="003C0204" w:rsidRPr="00113216" w:rsidRDefault="003C0204" w:rsidP="00FC3D70">
            <w:pPr>
              <w:rPr>
                <w:rFonts w:ascii="Times" w:hAnsi="Times"/>
              </w:rPr>
            </w:pPr>
          </w:p>
        </w:tc>
      </w:tr>
    </w:tbl>
    <w:p w:rsidR="003C0204" w:rsidRPr="005E4D6D" w:rsidRDefault="003C0204" w:rsidP="003C0204">
      <w:pPr>
        <w:pStyle w:val="NormalWeb"/>
        <w:rPr>
          <w:rFonts w:ascii="Raleway" w:hAnsi="Raleway"/>
          <w:b/>
          <w:bCs/>
          <w:color w:val="FFFFFF"/>
          <w:sz w:val="18"/>
          <w:szCs w:val="18"/>
        </w:rPr>
      </w:pPr>
      <w:r>
        <w:rPr>
          <w:rFonts w:ascii="Raleway" w:hAnsi="Raleway"/>
          <w:b/>
          <w:bCs/>
          <w:color w:val="FFFFFF"/>
          <w:sz w:val="18"/>
          <w:szCs w:val="18"/>
        </w:rPr>
        <w:t xml:space="preserve">and/or academic content </w:t>
      </w:r>
      <w:proofErr w:type="spellStart"/>
      <w:r>
        <w:rPr>
          <w:rFonts w:ascii="Raleway" w:hAnsi="Raleway"/>
          <w:b/>
          <w:bCs/>
          <w:color w:val="FFFFFF"/>
          <w:sz w:val="18"/>
          <w:szCs w:val="18"/>
        </w:rPr>
        <w:t>standa</w:t>
      </w:r>
      <w:proofErr w:type="spellEnd"/>
    </w:p>
    <w:p w:rsidR="003C0204" w:rsidRPr="001D2745" w:rsidRDefault="003C0204" w:rsidP="003C0204">
      <w:pPr>
        <w:pStyle w:val="NormalWeb"/>
        <w:jc w:val="center"/>
        <w:rPr>
          <w:rFonts w:ascii="Raleway" w:hAnsi="Raleway"/>
          <w:b/>
          <w:bCs/>
          <w:sz w:val="22"/>
          <w:szCs w:val="22"/>
          <w:u w:val="single"/>
        </w:rPr>
      </w:pPr>
      <w:r w:rsidRPr="001D2745">
        <w:rPr>
          <w:rFonts w:ascii="Raleway" w:hAnsi="Raleway"/>
          <w:b/>
          <w:bCs/>
          <w:sz w:val="22"/>
          <w:szCs w:val="22"/>
          <w:u w:val="single"/>
        </w:rPr>
        <w:t>Design Student Self-Assessment.</w:t>
      </w:r>
    </w:p>
    <w:p w:rsidR="003C0204" w:rsidRDefault="003C0204" w:rsidP="003C0204">
      <w:pPr>
        <w:pStyle w:val="NormalWeb"/>
        <w:rPr>
          <w:b/>
        </w:rPr>
      </w:pPr>
      <w:r>
        <w:rPr>
          <w:b/>
        </w:rPr>
        <w:t xml:space="preserve">Design a </w:t>
      </w:r>
      <w:r w:rsidRPr="002C3F90">
        <w:rPr>
          <w:b/>
        </w:rPr>
        <w:t xml:space="preserve">student self-assessment </w:t>
      </w:r>
      <w:r>
        <w:rPr>
          <w:b/>
        </w:rPr>
        <w:t>and explain the</w:t>
      </w:r>
      <w:r w:rsidRPr="002C3F90">
        <w:rPr>
          <w:b/>
        </w:rPr>
        <w:t xml:space="preserve"> usefulness of the </w:t>
      </w:r>
      <w:r>
        <w:rPr>
          <w:b/>
        </w:rPr>
        <w:t xml:space="preserve">self-assessment </w:t>
      </w:r>
      <w:r w:rsidRPr="002C3F90">
        <w:rPr>
          <w:b/>
        </w:rPr>
        <w:t>for students to understand their progress in all of the formative assessm</w:t>
      </w:r>
      <w:r>
        <w:rPr>
          <w:b/>
        </w:rPr>
        <w:t>ents submitted</w:t>
      </w:r>
    </w:p>
    <w:p w:rsidR="003C0204" w:rsidRPr="006E0044" w:rsidRDefault="003C0204" w:rsidP="003C0204">
      <w:pPr>
        <w:pStyle w:val="NormalWeb"/>
        <w:jc w:val="center"/>
        <w:rPr>
          <w:b/>
          <w:u w:val="single"/>
        </w:rPr>
      </w:pPr>
      <w:r w:rsidRPr="006E0044">
        <w:rPr>
          <w:b/>
          <w:u w:val="single"/>
        </w:rPr>
        <w:t>Rubric</w:t>
      </w:r>
    </w:p>
    <w:p w:rsidR="003C0204" w:rsidRPr="00195247" w:rsidRDefault="003C0204" w:rsidP="00195247">
      <w:pPr>
        <w:spacing w:after="224" w:line="249" w:lineRule="auto"/>
        <w:ind w:left="288" w:right="29"/>
        <w:rPr>
          <w:rFonts w:ascii="Raleway" w:hAnsi="Raleway"/>
          <w:b/>
        </w:rPr>
      </w:pPr>
      <w:r w:rsidRPr="005E4D6D">
        <w:rPr>
          <w:rFonts w:eastAsiaTheme="minorHAnsi"/>
          <w:b/>
        </w:rPr>
        <w:t xml:space="preserve">The rubric was created by the instructor and was based on the major requirements of the course. </w:t>
      </w:r>
      <w:r w:rsidRPr="005E4D6D">
        <w:rPr>
          <w:b/>
        </w:rPr>
        <w:t>Assessment Presentation. Develop a student self-assessment tool that could be used in a future classroom. Teacher-candidate should present those tools in a PowerPoint, Prezi, or Keynote type presentation. The presentation should clearly show the</w:t>
      </w:r>
      <w:r w:rsidRPr="005E4D6D">
        <w:rPr>
          <w:rFonts w:ascii="Raleway" w:hAnsi="Raleway"/>
          <w:b/>
        </w:rPr>
        <w:t xml:space="preserve"> usefulness of the student self-assessment opportunities for students to understand their progress</w:t>
      </w:r>
      <w:r w:rsidRPr="005E4D6D">
        <w:rPr>
          <w:b/>
        </w:rPr>
        <w:t xml:space="preserve">. </w:t>
      </w:r>
    </w:p>
    <w:p w:rsidR="003C0204" w:rsidRPr="006E0044" w:rsidRDefault="003C0204" w:rsidP="003C0204">
      <w:pPr>
        <w:rPr>
          <w:b/>
          <w:sz w:val="28"/>
          <w:szCs w:val="28"/>
        </w:rPr>
      </w:pPr>
    </w:p>
    <w:tbl>
      <w:tblPr>
        <w:tblStyle w:val="TableGrid"/>
        <w:tblW w:w="0" w:type="auto"/>
        <w:tblLook w:val="04A0" w:firstRow="1" w:lastRow="0" w:firstColumn="1" w:lastColumn="0" w:noHBand="0" w:noVBand="1"/>
      </w:tblPr>
      <w:tblGrid>
        <w:gridCol w:w="2404"/>
        <w:gridCol w:w="2024"/>
        <w:gridCol w:w="2520"/>
        <w:gridCol w:w="1908"/>
      </w:tblGrid>
      <w:tr w:rsidR="003C0204" w:rsidTr="00FC3D70">
        <w:tc>
          <w:tcPr>
            <w:tcW w:w="2404" w:type="dxa"/>
          </w:tcPr>
          <w:p w:rsidR="003C0204" w:rsidRPr="00567D02" w:rsidRDefault="003C0204" w:rsidP="00FC3D70">
            <w:pPr>
              <w:pStyle w:val="NormalWeb"/>
              <w:rPr>
                <w:b/>
              </w:rPr>
            </w:pPr>
            <w:r w:rsidRPr="00567D02">
              <w:rPr>
                <w:rFonts w:ascii="Raleway" w:hAnsi="Raleway"/>
                <w:b/>
                <w:bCs/>
              </w:rPr>
              <w:t>Emerging</w:t>
            </w:r>
          </w:p>
          <w:p w:rsidR="003C0204" w:rsidRPr="00567D02" w:rsidRDefault="003C0204" w:rsidP="00FC3D70">
            <w:pPr>
              <w:rPr>
                <w:b/>
              </w:rPr>
            </w:pPr>
            <w:r w:rsidRPr="00567D02">
              <w:rPr>
                <w:b/>
              </w:rPr>
              <w:t>(10 Points)</w:t>
            </w:r>
          </w:p>
        </w:tc>
        <w:tc>
          <w:tcPr>
            <w:tcW w:w="2024" w:type="dxa"/>
          </w:tcPr>
          <w:p w:rsidR="003C0204" w:rsidRPr="00567D02" w:rsidRDefault="003C0204" w:rsidP="00FC3D70">
            <w:pPr>
              <w:pStyle w:val="NormalWeb"/>
              <w:rPr>
                <w:b/>
              </w:rPr>
            </w:pPr>
            <w:r w:rsidRPr="00567D02">
              <w:rPr>
                <w:rFonts w:ascii="Raleway" w:hAnsi="Raleway"/>
                <w:b/>
                <w:bCs/>
              </w:rPr>
              <w:t>Developing</w:t>
            </w:r>
          </w:p>
          <w:p w:rsidR="003C0204" w:rsidRPr="00567D02" w:rsidRDefault="003C0204" w:rsidP="00FC3D70">
            <w:pPr>
              <w:rPr>
                <w:b/>
              </w:rPr>
            </w:pPr>
            <w:r w:rsidRPr="00567D02">
              <w:rPr>
                <w:b/>
              </w:rPr>
              <w:t>(20 Points)</w:t>
            </w:r>
          </w:p>
        </w:tc>
        <w:tc>
          <w:tcPr>
            <w:tcW w:w="2520" w:type="dxa"/>
          </w:tcPr>
          <w:p w:rsidR="003C0204" w:rsidRPr="00567D02" w:rsidRDefault="003C0204" w:rsidP="00FC3D70">
            <w:pPr>
              <w:pStyle w:val="NormalWeb"/>
              <w:rPr>
                <w:rFonts w:ascii="Raleway" w:hAnsi="Raleway"/>
                <w:b/>
                <w:bCs/>
              </w:rPr>
            </w:pPr>
            <w:r w:rsidRPr="00567D02">
              <w:rPr>
                <w:rFonts w:ascii="Raleway" w:hAnsi="Raleway"/>
                <w:b/>
                <w:bCs/>
              </w:rPr>
              <w:t>Accomplished</w:t>
            </w:r>
          </w:p>
          <w:p w:rsidR="003C0204" w:rsidRPr="00567D02" w:rsidRDefault="003C0204" w:rsidP="00FC3D70">
            <w:pPr>
              <w:rPr>
                <w:b/>
              </w:rPr>
            </w:pPr>
            <w:r w:rsidRPr="00567D02">
              <w:rPr>
                <w:b/>
              </w:rPr>
              <w:t>(30 Points)</w:t>
            </w:r>
          </w:p>
        </w:tc>
        <w:tc>
          <w:tcPr>
            <w:tcW w:w="1908" w:type="dxa"/>
          </w:tcPr>
          <w:p w:rsidR="003C0204" w:rsidRPr="00567D02" w:rsidRDefault="003C0204" w:rsidP="00FC3D70">
            <w:pPr>
              <w:pStyle w:val="NormalWeb"/>
              <w:rPr>
                <w:b/>
              </w:rPr>
            </w:pPr>
            <w:r w:rsidRPr="00567D02">
              <w:rPr>
                <w:rFonts w:ascii="Raleway" w:hAnsi="Raleway"/>
                <w:b/>
                <w:bCs/>
              </w:rPr>
              <w:t>Exemplary</w:t>
            </w:r>
          </w:p>
          <w:p w:rsidR="003C0204" w:rsidRPr="00567D02" w:rsidRDefault="003C0204" w:rsidP="00FC3D70">
            <w:pPr>
              <w:rPr>
                <w:b/>
              </w:rPr>
            </w:pPr>
            <w:r w:rsidRPr="00567D02">
              <w:rPr>
                <w:b/>
              </w:rPr>
              <w:t>(40 Points)</w:t>
            </w:r>
          </w:p>
        </w:tc>
      </w:tr>
      <w:tr w:rsidR="003C0204" w:rsidTr="00FC3D70">
        <w:tc>
          <w:tcPr>
            <w:tcW w:w="2404" w:type="dxa"/>
          </w:tcPr>
          <w:p w:rsidR="003C0204" w:rsidRDefault="003C0204" w:rsidP="00FC3D70">
            <w:pPr>
              <w:pStyle w:val="NormalWeb"/>
            </w:pPr>
            <w:r>
              <w:rPr>
                <w:rFonts w:ascii="Raleway" w:hAnsi="Raleway"/>
                <w:sz w:val="18"/>
                <w:szCs w:val="18"/>
              </w:rPr>
              <w:t xml:space="preserve">There are no opportunities for student self- assessment in both formative assessments submitted. </w:t>
            </w:r>
          </w:p>
          <w:p w:rsidR="003C0204" w:rsidRDefault="003C0204" w:rsidP="00FC3D70">
            <w:pPr>
              <w:pStyle w:val="NormalWeb"/>
            </w:pPr>
            <w:r>
              <w:rPr>
                <w:rFonts w:ascii="Raleway" w:hAnsi="Raleway"/>
                <w:sz w:val="18"/>
                <w:szCs w:val="18"/>
              </w:rPr>
              <w:t xml:space="preserve">or </w:t>
            </w:r>
          </w:p>
          <w:p w:rsidR="003C0204" w:rsidRDefault="003C0204" w:rsidP="00FC3D70">
            <w:pPr>
              <w:pStyle w:val="NormalWeb"/>
            </w:pPr>
            <w:r>
              <w:rPr>
                <w:rFonts w:ascii="Raleway" w:hAnsi="Raleway"/>
                <w:sz w:val="18"/>
                <w:szCs w:val="18"/>
              </w:rPr>
              <w:t>The teacher provides no relevant information</w:t>
            </w:r>
            <w:r>
              <w:rPr>
                <w:rFonts w:ascii="Raleway" w:hAnsi="Raleway"/>
                <w:sz w:val="18"/>
                <w:szCs w:val="18"/>
              </w:rPr>
              <w:br/>
              <w:t>to explain the design</w:t>
            </w:r>
            <w:r>
              <w:rPr>
                <w:rFonts w:ascii="Raleway" w:hAnsi="Raleway"/>
                <w:sz w:val="18"/>
                <w:szCs w:val="18"/>
              </w:rPr>
              <w:br/>
              <w:t xml:space="preserve">and usefulness of the student self-assessment opportunities for students to understand their progress in both formative assessments submitted. </w:t>
            </w:r>
          </w:p>
          <w:p w:rsidR="003C0204" w:rsidRDefault="003C0204" w:rsidP="00FC3D70"/>
        </w:tc>
        <w:tc>
          <w:tcPr>
            <w:tcW w:w="2024" w:type="dxa"/>
          </w:tcPr>
          <w:p w:rsidR="003C0204" w:rsidRDefault="003C0204" w:rsidP="00FC3D70">
            <w:pPr>
              <w:pStyle w:val="NormalWeb"/>
            </w:pPr>
            <w:r>
              <w:rPr>
                <w:rFonts w:ascii="Raleway" w:hAnsi="Raleway"/>
                <w:sz w:val="18"/>
                <w:szCs w:val="18"/>
              </w:rPr>
              <w:t>The teacher’s explanation of the design and usefulness of the</w:t>
            </w:r>
            <w:r>
              <w:rPr>
                <w:rFonts w:ascii="Raleway" w:hAnsi="Raleway"/>
                <w:sz w:val="18"/>
                <w:szCs w:val="18"/>
              </w:rPr>
              <w:br/>
              <w:t xml:space="preserve">student self-assessment opportunities for students to understand their progress is vague or general in both formative assessments submitted. </w:t>
            </w:r>
          </w:p>
          <w:p w:rsidR="003C0204" w:rsidRDefault="003C0204" w:rsidP="00FC3D70">
            <w:pPr>
              <w:pStyle w:val="NormalWeb"/>
            </w:pPr>
            <w:r>
              <w:rPr>
                <w:rFonts w:ascii="Raleway" w:hAnsi="Raleway"/>
                <w:sz w:val="18"/>
                <w:szCs w:val="18"/>
              </w:rPr>
              <w:t xml:space="preserve">or </w:t>
            </w:r>
          </w:p>
          <w:p w:rsidR="003C0204" w:rsidRDefault="003C0204" w:rsidP="00FC3D70">
            <w:pPr>
              <w:pStyle w:val="NormalWeb"/>
            </w:pPr>
            <w:r>
              <w:rPr>
                <w:rFonts w:ascii="Raleway" w:hAnsi="Raleway"/>
                <w:sz w:val="18"/>
                <w:szCs w:val="18"/>
              </w:rPr>
              <w:t xml:space="preserve">The teacher is inconsistent in allowing students to self-assess between both formative assessments submitted. </w:t>
            </w:r>
          </w:p>
        </w:tc>
        <w:tc>
          <w:tcPr>
            <w:tcW w:w="2520" w:type="dxa"/>
          </w:tcPr>
          <w:p w:rsidR="003C0204" w:rsidRDefault="003C0204" w:rsidP="00FC3D70">
            <w:pPr>
              <w:pStyle w:val="NormalWeb"/>
            </w:pPr>
            <w:r>
              <w:rPr>
                <w:rFonts w:ascii="Raleway" w:hAnsi="Raleway"/>
                <w:sz w:val="18"/>
                <w:szCs w:val="18"/>
              </w:rPr>
              <w:t>The teacher’s explanation of the design and usefulness of the</w:t>
            </w:r>
            <w:r>
              <w:rPr>
                <w:rFonts w:ascii="Raleway" w:hAnsi="Raleway"/>
                <w:sz w:val="18"/>
                <w:szCs w:val="18"/>
              </w:rPr>
              <w:br/>
              <w:t xml:space="preserve">student self-assessment opportunities for students to understand their progress is clear and includes some special information in both formative assessments submitted. </w:t>
            </w:r>
          </w:p>
          <w:p w:rsidR="003C0204" w:rsidRDefault="003C0204" w:rsidP="00FC3D70"/>
        </w:tc>
        <w:tc>
          <w:tcPr>
            <w:tcW w:w="1908" w:type="dxa"/>
          </w:tcPr>
          <w:p w:rsidR="003C0204" w:rsidRDefault="003C0204" w:rsidP="00FC3D70">
            <w:pPr>
              <w:pStyle w:val="NormalWeb"/>
            </w:pPr>
            <w:r>
              <w:rPr>
                <w:rFonts w:ascii="Raleway" w:hAnsi="Raleway"/>
                <w:sz w:val="18"/>
                <w:szCs w:val="18"/>
              </w:rPr>
              <w:t>The teacher’s explanation of the design and usefulness of the</w:t>
            </w:r>
            <w:r>
              <w:rPr>
                <w:rFonts w:ascii="Raleway" w:hAnsi="Raleway"/>
                <w:sz w:val="18"/>
                <w:szCs w:val="18"/>
              </w:rPr>
              <w:br/>
              <w:t xml:space="preserve">student self-assessment opportunities for students to understand their progress is detailed and contains substantive information in both formative assessments submitted. </w:t>
            </w:r>
          </w:p>
          <w:p w:rsidR="003C0204" w:rsidRDefault="003C0204" w:rsidP="00FC3D70"/>
        </w:tc>
      </w:tr>
    </w:tbl>
    <w:p w:rsidR="003C0204" w:rsidRDefault="003C0204" w:rsidP="003C0204"/>
    <w:p w:rsidR="003C0204" w:rsidRDefault="003C0204" w:rsidP="003C0204">
      <w:pPr>
        <w:rPr>
          <w:rFonts w:ascii="Century Gothic" w:hAnsi="Century Gothic"/>
          <w:b/>
          <w:i/>
          <w:sz w:val="20"/>
        </w:rPr>
      </w:pPr>
    </w:p>
    <w:p w:rsidR="003C0204" w:rsidRPr="00243B37" w:rsidRDefault="003C0204" w:rsidP="003C0204">
      <w:pPr>
        <w:widowControl w:val="0"/>
        <w:numPr>
          <w:ilvl w:val="0"/>
          <w:numId w:val="39"/>
        </w:numPr>
        <w:tabs>
          <w:tab w:val="left" w:pos="220"/>
          <w:tab w:val="left" w:pos="720"/>
        </w:tabs>
        <w:autoSpaceDE w:val="0"/>
        <w:autoSpaceDN w:val="0"/>
        <w:adjustRightInd w:val="0"/>
        <w:spacing w:after="240" w:line="300" w:lineRule="atLeast"/>
        <w:ind w:hanging="720"/>
        <w:jc w:val="center"/>
        <w:rPr>
          <w:rFonts w:ascii="Times" w:eastAsiaTheme="minorEastAsia" w:hAnsi="Times" w:cs="Times"/>
          <w:color w:val="000000"/>
          <w:u w:val="single"/>
        </w:rPr>
      </w:pPr>
      <w:r w:rsidRPr="00243B37">
        <w:rPr>
          <w:rFonts w:ascii="Times" w:eastAsiaTheme="minorEastAsia" w:hAnsi="Times" w:cs="Times"/>
          <w:b/>
          <w:bCs/>
          <w:color w:val="000000"/>
          <w:sz w:val="26"/>
          <w:szCs w:val="26"/>
          <w:u w:val="single"/>
        </w:rPr>
        <w:t>Assessment Portfolio</w:t>
      </w:r>
    </w:p>
    <w:p w:rsidR="003C0204" w:rsidRPr="00DC3024" w:rsidRDefault="003C0204" w:rsidP="003C0204">
      <w:pPr>
        <w:pStyle w:val="ListParagraph"/>
        <w:widowControl w:val="0"/>
        <w:numPr>
          <w:ilvl w:val="0"/>
          <w:numId w:val="40"/>
        </w:numPr>
        <w:tabs>
          <w:tab w:val="left" w:pos="220"/>
          <w:tab w:val="left" w:pos="720"/>
        </w:tabs>
        <w:autoSpaceDE w:val="0"/>
        <w:autoSpaceDN w:val="0"/>
        <w:adjustRightInd w:val="0"/>
        <w:spacing w:after="240" w:line="300" w:lineRule="atLeast"/>
        <w:rPr>
          <w:rFonts w:ascii="Times" w:eastAsiaTheme="minorEastAsia" w:hAnsi="Times" w:cs="Times"/>
          <w:color w:val="000000"/>
        </w:rPr>
      </w:pPr>
      <w:r w:rsidRPr="00DC3024">
        <w:rPr>
          <w:rFonts w:eastAsiaTheme="minorEastAsia"/>
          <w:color w:val="000000"/>
          <w:sz w:val="26"/>
          <w:szCs w:val="26"/>
        </w:rPr>
        <w:t xml:space="preserve">You will be asked to revise the assessments you have created over the course based on the feedback you have received from your peers and your instructor. </w:t>
      </w:r>
    </w:p>
    <w:p w:rsidR="003C0204" w:rsidRPr="00DC3024" w:rsidRDefault="003C0204" w:rsidP="003C0204">
      <w:pPr>
        <w:pStyle w:val="ListParagraph"/>
        <w:widowControl w:val="0"/>
        <w:numPr>
          <w:ilvl w:val="0"/>
          <w:numId w:val="40"/>
        </w:numPr>
        <w:tabs>
          <w:tab w:val="left" w:pos="220"/>
          <w:tab w:val="left" w:pos="720"/>
        </w:tabs>
        <w:autoSpaceDE w:val="0"/>
        <w:autoSpaceDN w:val="0"/>
        <w:adjustRightInd w:val="0"/>
        <w:spacing w:after="240" w:line="300" w:lineRule="atLeast"/>
        <w:rPr>
          <w:rFonts w:ascii="Times" w:eastAsiaTheme="minorEastAsia" w:hAnsi="Times" w:cs="Times"/>
          <w:color w:val="000000"/>
        </w:rPr>
      </w:pPr>
      <w:r w:rsidRPr="00DC3024">
        <w:rPr>
          <w:rFonts w:eastAsiaTheme="minorEastAsia"/>
          <w:color w:val="000000"/>
          <w:sz w:val="26"/>
          <w:szCs w:val="26"/>
        </w:rPr>
        <w:t xml:space="preserve">In addition, you will be examining assessment data and using that data to create new </w:t>
      </w:r>
      <w:r w:rsidRPr="00DC3024">
        <w:rPr>
          <w:rFonts w:eastAsiaTheme="minorEastAsia"/>
          <w:color w:val="000000"/>
          <w:sz w:val="26"/>
          <w:szCs w:val="26"/>
        </w:rPr>
        <w:lastRenderedPageBreak/>
        <w:t xml:space="preserve">objectives for learning (i.e. using assessment data to improve teaching). </w:t>
      </w:r>
    </w:p>
    <w:p w:rsidR="003C0204" w:rsidRPr="00DC3024" w:rsidRDefault="003C0204" w:rsidP="003C0204">
      <w:pPr>
        <w:pStyle w:val="ListParagraph"/>
        <w:widowControl w:val="0"/>
        <w:numPr>
          <w:ilvl w:val="0"/>
          <w:numId w:val="40"/>
        </w:numPr>
        <w:tabs>
          <w:tab w:val="left" w:pos="220"/>
          <w:tab w:val="left" w:pos="720"/>
        </w:tabs>
        <w:autoSpaceDE w:val="0"/>
        <w:autoSpaceDN w:val="0"/>
        <w:adjustRightInd w:val="0"/>
        <w:spacing w:after="240" w:line="300" w:lineRule="atLeast"/>
        <w:rPr>
          <w:rFonts w:ascii="Times" w:eastAsiaTheme="minorEastAsia" w:hAnsi="Times" w:cs="Times"/>
          <w:color w:val="000000"/>
        </w:rPr>
      </w:pPr>
      <w:r w:rsidRPr="00DC3024">
        <w:rPr>
          <w:rFonts w:eastAsiaTheme="minorEastAsia"/>
          <w:color w:val="000000"/>
          <w:sz w:val="26"/>
          <w:szCs w:val="26"/>
        </w:rPr>
        <w:t xml:space="preserve">You will collect these pieces of evidence into a portfolio as your final. </w:t>
      </w:r>
    </w:p>
    <w:p w:rsidR="003C0204" w:rsidRPr="00DC3024" w:rsidRDefault="003C0204" w:rsidP="003C0204">
      <w:pPr>
        <w:pStyle w:val="ListParagraph"/>
        <w:widowControl w:val="0"/>
        <w:numPr>
          <w:ilvl w:val="0"/>
          <w:numId w:val="40"/>
        </w:numPr>
        <w:tabs>
          <w:tab w:val="left" w:pos="220"/>
          <w:tab w:val="left" w:pos="720"/>
        </w:tabs>
        <w:autoSpaceDE w:val="0"/>
        <w:autoSpaceDN w:val="0"/>
        <w:adjustRightInd w:val="0"/>
        <w:spacing w:after="240" w:line="300" w:lineRule="atLeast"/>
        <w:rPr>
          <w:rFonts w:ascii="Times" w:eastAsiaTheme="minorEastAsia" w:hAnsi="Times" w:cs="Times"/>
          <w:color w:val="000000"/>
        </w:rPr>
      </w:pPr>
      <w:r w:rsidRPr="00DC3024">
        <w:rPr>
          <w:rFonts w:eastAsiaTheme="minorEastAsia"/>
          <w:color w:val="000000"/>
          <w:sz w:val="26"/>
          <w:szCs w:val="26"/>
        </w:rPr>
        <w:t xml:space="preserve">More information will be given as the time gets closer. </w:t>
      </w:r>
      <w:r w:rsidRPr="00DC3024">
        <w:rPr>
          <w:rFonts w:ascii="MS Mincho" w:eastAsia="MS Mincho" w:hAnsi="MS Mincho" w:cs="MS Mincho" w:hint="eastAsia"/>
          <w:color w:val="000000"/>
        </w:rPr>
        <w:t> </w:t>
      </w:r>
    </w:p>
    <w:p w:rsidR="003C0204" w:rsidRDefault="003C0204" w:rsidP="003C0204">
      <w:pPr>
        <w:tabs>
          <w:tab w:val="left" w:pos="-720"/>
        </w:tabs>
        <w:suppressAutoHyphens/>
        <w:ind w:right="-540"/>
        <w:rPr>
          <w:b/>
          <w:sz w:val="18"/>
          <w:szCs w:val="18"/>
        </w:rPr>
      </w:pPr>
    </w:p>
    <w:p w:rsidR="003C0204" w:rsidRDefault="003C0204" w:rsidP="003C0204">
      <w:pPr>
        <w:tabs>
          <w:tab w:val="left" w:pos="-720"/>
        </w:tabs>
        <w:suppressAutoHyphens/>
        <w:ind w:right="-540"/>
        <w:rPr>
          <w:b/>
          <w:sz w:val="18"/>
          <w:szCs w:val="18"/>
        </w:rPr>
      </w:pPr>
    </w:p>
    <w:p w:rsidR="003C0204" w:rsidRPr="005E4D6D" w:rsidRDefault="003C0204" w:rsidP="003C0204">
      <w:pPr>
        <w:jc w:val="center"/>
        <w:rPr>
          <w:b/>
          <w:sz w:val="24"/>
          <w:szCs w:val="24"/>
        </w:rPr>
      </w:pPr>
      <w:r w:rsidRPr="005E4D6D">
        <w:rPr>
          <w:b/>
          <w:sz w:val="24"/>
          <w:szCs w:val="24"/>
        </w:rPr>
        <w:t>Rubric</w:t>
      </w:r>
    </w:p>
    <w:p w:rsidR="003C0204" w:rsidRPr="00CB0DDF" w:rsidRDefault="003C0204" w:rsidP="003C0204">
      <w:pPr>
        <w:rPr>
          <w:b/>
          <w:sz w:val="28"/>
          <w:szCs w:val="28"/>
        </w:rPr>
      </w:pPr>
      <w:r>
        <w:rPr>
          <w:rFonts w:eastAsiaTheme="minorHAnsi"/>
          <w:b/>
          <w:sz w:val="24"/>
        </w:rPr>
        <w:t>The rubric was created by the instructor and was based on the major requirements of the course</w:t>
      </w:r>
    </w:p>
    <w:p w:rsidR="003C0204" w:rsidRDefault="003C0204" w:rsidP="003C0204">
      <w:pPr>
        <w:jc w:val="center"/>
        <w:rPr>
          <w:rFonts w:ascii="Apple Chancery" w:hAnsi="Apple Chancery" w:cs="Apple Chancery"/>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2340"/>
        <w:gridCol w:w="2430"/>
        <w:gridCol w:w="2070"/>
        <w:gridCol w:w="2160"/>
      </w:tblGrid>
      <w:tr w:rsidR="003C0204" w:rsidRPr="004B49D5" w:rsidTr="00FC3D70">
        <w:tc>
          <w:tcPr>
            <w:tcW w:w="1278" w:type="dxa"/>
          </w:tcPr>
          <w:p w:rsidR="003C0204" w:rsidRPr="005E4D6D" w:rsidRDefault="003C0204" w:rsidP="00FC3D70">
            <w:pPr>
              <w:rPr>
                <w:rFonts w:eastAsia="Calibri"/>
                <w:b/>
              </w:rPr>
            </w:pPr>
            <w:r w:rsidRPr="005E4D6D">
              <w:rPr>
                <w:rFonts w:eastAsia="Calibri"/>
                <w:b/>
              </w:rPr>
              <w:t>Performance Criteria</w:t>
            </w:r>
          </w:p>
        </w:tc>
        <w:tc>
          <w:tcPr>
            <w:tcW w:w="2340" w:type="dxa"/>
          </w:tcPr>
          <w:p w:rsidR="003C0204" w:rsidRPr="005E4D6D" w:rsidRDefault="003C0204" w:rsidP="00FC3D70">
            <w:pPr>
              <w:rPr>
                <w:rFonts w:eastAsia="Calibri"/>
                <w:b/>
              </w:rPr>
            </w:pPr>
            <w:r w:rsidRPr="005E4D6D">
              <w:rPr>
                <w:rFonts w:eastAsia="Calibri"/>
                <w:b/>
              </w:rPr>
              <w:t>Ineffective (20)</w:t>
            </w:r>
          </w:p>
        </w:tc>
        <w:tc>
          <w:tcPr>
            <w:tcW w:w="2430" w:type="dxa"/>
          </w:tcPr>
          <w:p w:rsidR="003C0204" w:rsidRPr="005E4D6D" w:rsidRDefault="003C0204" w:rsidP="00FC3D70">
            <w:pPr>
              <w:rPr>
                <w:rFonts w:eastAsia="Calibri"/>
                <w:b/>
              </w:rPr>
            </w:pPr>
            <w:r w:rsidRPr="005E4D6D">
              <w:rPr>
                <w:rFonts w:eastAsia="Calibri"/>
                <w:b/>
              </w:rPr>
              <w:t>Developing (40)</w:t>
            </w:r>
          </w:p>
        </w:tc>
        <w:tc>
          <w:tcPr>
            <w:tcW w:w="2070" w:type="dxa"/>
          </w:tcPr>
          <w:p w:rsidR="003C0204" w:rsidRPr="005E4D6D" w:rsidRDefault="003C0204" w:rsidP="00FC3D70">
            <w:pPr>
              <w:rPr>
                <w:rFonts w:eastAsia="Calibri"/>
                <w:b/>
              </w:rPr>
            </w:pPr>
            <w:r w:rsidRPr="005E4D6D">
              <w:rPr>
                <w:rFonts w:eastAsia="Calibri"/>
                <w:b/>
              </w:rPr>
              <w:t>Accomplished (60)</w:t>
            </w:r>
          </w:p>
        </w:tc>
        <w:tc>
          <w:tcPr>
            <w:tcW w:w="2160" w:type="dxa"/>
          </w:tcPr>
          <w:p w:rsidR="003C0204" w:rsidRPr="005E4D6D" w:rsidRDefault="003C0204" w:rsidP="00FC3D70">
            <w:pPr>
              <w:rPr>
                <w:rFonts w:eastAsia="Calibri"/>
                <w:b/>
              </w:rPr>
            </w:pPr>
            <w:r w:rsidRPr="005E4D6D">
              <w:rPr>
                <w:rFonts w:eastAsia="Calibri"/>
                <w:b/>
              </w:rPr>
              <w:t>Exemplary (80)</w:t>
            </w:r>
          </w:p>
        </w:tc>
      </w:tr>
      <w:tr w:rsidR="003C0204" w:rsidRPr="004B49D5" w:rsidTr="00FC3D70">
        <w:tc>
          <w:tcPr>
            <w:tcW w:w="1278" w:type="dxa"/>
          </w:tcPr>
          <w:p w:rsidR="003C0204" w:rsidRPr="005E4D6D" w:rsidRDefault="003C0204" w:rsidP="00FC3D70">
            <w:pPr>
              <w:rPr>
                <w:rFonts w:eastAsia="Calibri"/>
                <w:b/>
              </w:rPr>
            </w:pPr>
            <w:r w:rsidRPr="005E4D6D">
              <w:rPr>
                <w:rFonts w:eastAsia="Calibri"/>
                <w:b/>
              </w:rPr>
              <w:t>Learning Target/Objective</w:t>
            </w:r>
          </w:p>
        </w:tc>
        <w:tc>
          <w:tcPr>
            <w:tcW w:w="2340" w:type="dxa"/>
          </w:tcPr>
          <w:p w:rsidR="003C0204" w:rsidRPr="005E4D6D" w:rsidRDefault="003C0204" w:rsidP="00FC3D70">
            <w:pPr>
              <w:rPr>
                <w:rFonts w:eastAsia="Calibri"/>
              </w:rPr>
            </w:pPr>
            <w:r w:rsidRPr="005E4D6D">
              <w:rPr>
                <w:rFonts w:eastAsia="Calibri"/>
              </w:rPr>
              <w:t>No reference made to standards.</w:t>
            </w:r>
          </w:p>
          <w:p w:rsidR="003C0204" w:rsidRPr="005E4D6D" w:rsidRDefault="003C0204" w:rsidP="00FC3D70">
            <w:pPr>
              <w:rPr>
                <w:rFonts w:eastAsia="Calibri"/>
              </w:rPr>
            </w:pPr>
          </w:p>
          <w:p w:rsidR="003C0204" w:rsidRPr="005E4D6D" w:rsidRDefault="003C0204" w:rsidP="00FC3D70">
            <w:pPr>
              <w:rPr>
                <w:rFonts w:eastAsia="Calibri"/>
              </w:rPr>
            </w:pPr>
            <w:r w:rsidRPr="005E4D6D">
              <w:rPr>
                <w:rFonts w:eastAsia="Calibri"/>
              </w:rPr>
              <w:t>Lesson objective is unclear and immeasurable and not connected to a standard.</w:t>
            </w:r>
          </w:p>
        </w:tc>
        <w:tc>
          <w:tcPr>
            <w:tcW w:w="2430" w:type="dxa"/>
          </w:tcPr>
          <w:p w:rsidR="003C0204" w:rsidRPr="005E4D6D" w:rsidRDefault="003C0204" w:rsidP="00FC3D70">
            <w:pPr>
              <w:rPr>
                <w:rFonts w:eastAsia="Calibri"/>
              </w:rPr>
            </w:pPr>
            <w:r w:rsidRPr="005E4D6D">
              <w:rPr>
                <w:rFonts w:eastAsia="Calibri"/>
              </w:rPr>
              <w:t>Related content standard is minimally identified.</w:t>
            </w:r>
          </w:p>
          <w:p w:rsidR="003C0204" w:rsidRPr="005E4D6D" w:rsidRDefault="003C0204" w:rsidP="00FC3D70">
            <w:pPr>
              <w:rPr>
                <w:rFonts w:eastAsia="Calibri"/>
              </w:rPr>
            </w:pPr>
          </w:p>
          <w:p w:rsidR="003C0204" w:rsidRPr="005E4D6D" w:rsidRDefault="003C0204" w:rsidP="00FC3D70">
            <w:pPr>
              <w:rPr>
                <w:rFonts w:eastAsia="Calibri"/>
              </w:rPr>
            </w:pPr>
            <w:r w:rsidRPr="005E4D6D">
              <w:rPr>
                <w:rFonts w:eastAsia="Calibri"/>
              </w:rPr>
              <w:t>Lesson objective is somewhat clear and measureable with partial connection to the standard.</w:t>
            </w:r>
          </w:p>
        </w:tc>
        <w:tc>
          <w:tcPr>
            <w:tcW w:w="2070" w:type="dxa"/>
          </w:tcPr>
          <w:p w:rsidR="003C0204" w:rsidRPr="005E4D6D" w:rsidRDefault="003C0204" w:rsidP="00FC3D70">
            <w:pPr>
              <w:rPr>
                <w:rFonts w:eastAsia="Calibri"/>
              </w:rPr>
            </w:pPr>
            <w:r w:rsidRPr="005E4D6D">
              <w:rPr>
                <w:rFonts w:eastAsia="Calibri"/>
              </w:rPr>
              <w:t>Related content standard is fully detailed from NGSS.</w:t>
            </w:r>
          </w:p>
          <w:p w:rsidR="003C0204" w:rsidRPr="005E4D6D" w:rsidRDefault="003C0204" w:rsidP="00FC3D70">
            <w:pPr>
              <w:rPr>
                <w:rFonts w:eastAsia="Calibri"/>
              </w:rPr>
            </w:pPr>
          </w:p>
          <w:p w:rsidR="003C0204" w:rsidRPr="005E4D6D" w:rsidRDefault="003C0204" w:rsidP="00FC3D70">
            <w:pPr>
              <w:rPr>
                <w:rFonts w:eastAsia="Calibri"/>
              </w:rPr>
            </w:pPr>
            <w:r w:rsidRPr="005E4D6D">
              <w:rPr>
                <w:rFonts w:eastAsia="Calibri"/>
              </w:rPr>
              <w:t>Lesson objective is clear, measureable, and matches standard.</w:t>
            </w:r>
          </w:p>
        </w:tc>
        <w:tc>
          <w:tcPr>
            <w:tcW w:w="2160" w:type="dxa"/>
          </w:tcPr>
          <w:p w:rsidR="003C0204" w:rsidRPr="005E4D6D" w:rsidRDefault="003C0204" w:rsidP="00FC3D70">
            <w:pPr>
              <w:rPr>
                <w:rFonts w:eastAsia="Calibri"/>
              </w:rPr>
            </w:pPr>
            <w:r w:rsidRPr="005E4D6D">
              <w:rPr>
                <w:rFonts w:eastAsia="Calibri"/>
              </w:rPr>
              <w:t>Related content standard is fully detailed from Next Generation Science Standards and English Language Arts Standards.</w:t>
            </w:r>
          </w:p>
          <w:p w:rsidR="003C0204" w:rsidRPr="005E4D6D" w:rsidRDefault="003C0204" w:rsidP="00FC3D70">
            <w:pPr>
              <w:rPr>
                <w:rFonts w:eastAsia="Calibri"/>
              </w:rPr>
            </w:pPr>
          </w:p>
          <w:p w:rsidR="003C0204" w:rsidRPr="005E4D6D" w:rsidRDefault="003C0204" w:rsidP="00FC3D70">
            <w:pPr>
              <w:rPr>
                <w:rFonts w:eastAsia="Calibri"/>
              </w:rPr>
            </w:pPr>
            <w:r w:rsidRPr="005E4D6D">
              <w:rPr>
                <w:rFonts w:eastAsia="Calibri"/>
              </w:rPr>
              <w:t>Lesson objective is clear, measureable, and matches standard.</w:t>
            </w:r>
          </w:p>
        </w:tc>
      </w:tr>
      <w:tr w:rsidR="003C0204" w:rsidRPr="004B49D5" w:rsidTr="00FC3D70">
        <w:tc>
          <w:tcPr>
            <w:tcW w:w="1278" w:type="dxa"/>
          </w:tcPr>
          <w:p w:rsidR="003C0204" w:rsidRPr="005E4D6D" w:rsidRDefault="003C0204" w:rsidP="00FC3D70">
            <w:pPr>
              <w:rPr>
                <w:rFonts w:eastAsia="Calibri"/>
                <w:b/>
              </w:rPr>
            </w:pPr>
            <w:r w:rsidRPr="005E4D6D">
              <w:rPr>
                <w:rFonts w:eastAsia="Calibri"/>
                <w:b/>
              </w:rPr>
              <w:t>Pre-assessment</w:t>
            </w:r>
          </w:p>
        </w:tc>
        <w:tc>
          <w:tcPr>
            <w:tcW w:w="2340" w:type="dxa"/>
          </w:tcPr>
          <w:p w:rsidR="003C0204" w:rsidRPr="005E4D6D" w:rsidRDefault="003C0204" w:rsidP="00FC3D70">
            <w:pPr>
              <w:rPr>
                <w:rFonts w:eastAsia="Calibri"/>
              </w:rPr>
            </w:pPr>
            <w:r w:rsidRPr="005E4D6D">
              <w:rPr>
                <w:rFonts w:eastAsia="Calibri"/>
              </w:rPr>
              <w:t>No pre-assessment provided for lesson or pre-assessment does not measure objective.</w:t>
            </w:r>
          </w:p>
          <w:p w:rsidR="003C0204" w:rsidRPr="005E4D6D" w:rsidRDefault="003C0204" w:rsidP="00FC3D70">
            <w:pPr>
              <w:rPr>
                <w:rFonts w:eastAsia="Calibri"/>
              </w:rPr>
            </w:pPr>
          </w:p>
        </w:tc>
        <w:tc>
          <w:tcPr>
            <w:tcW w:w="2430" w:type="dxa"/>
          </w:tcPr>
          <w:p w:rsidR="003C0204" w:rsidRPr="005E4D6D" w:rsidRDefault="003C0204" w:rsidP="00FC3D70">
            <w:pPr>
              <w:rPr>
                <w:rFonts w:eastAsia="Calibri"/>
              </w:rPr>
            </w:pPr>
            <w:r w:rsidRPr="005E4D6D">
              <w:rPr>
                <w:rFonts w:eastAsia="Calibri"/>
              </w:rPr>
              <w:t>Pre-assessment provided for the lesson but inaccurately measures objective.</w:t>
            </w:r>
          </w:p>
        </w:tc>
        <w:tc>
          <w:tcPr>
            <w:tcW w:w="2070" w:type="dxa"/>
          </w:tcPr>
          <w:p w:rsidR="003C0204" w:rsidRPr="005E4D6D" w:rsidRDefault="003C0204" w:rsidP="00FC3D70">
            <w:pPr>
              <w:rPr>
                <w:rFonts w:eastAsia="Calibri"/>
              </w:rPr>
            </w:pPr>
            <w:r w:rsidRPr="005E4D6D">
              <w:rPr>
                <w:rFonts w:eastAsia="Calibri"/>
              </w:rPr>
              <w:t>Pre-assessment has clear relationship to learning objective.</w:t>
            </w:r>
          </w:p>
        </w:tc>
        <w:tc>
          <w:tcPr>
            <w:tcW w:w="2160" w:type="dxa"/>
          </w:tcPr>
          <w:p w:rsidR="003C0204" w:rsidRPr="005E4D6D" w:rsidRDefault="003C0204" w:rsidP="00FC3D70">
            <w:pPr>
              <w:rPr>
                <w:rFonts w:eastAsia="Calibri"/>
              </w:rPr>
            </w:pPr>
            <w:r w:rsidRPr="005E4D6D">
              <w:rPr>
                <w:rFonts w:eastAsia="Calibri"/>
              </w:rPr>
              <w:t>Pre-assessment is defined, showing clear relationship to standard and learning objective.</w:t>
            </w:r>
          </w:p>
          <w:p w:rsidR="003C0204" w:rsidRPr="005E4D6D" w:rsidRDefault="003C0204" w:rsidP="00FC3D70">
            <w:pPr>
              <w:rPr>
                <w:rFonts w:eastAsia="Calibri"/>
              </w:rPr>
            </w:pPr>
          </w:p>
          <w:p w:rsidR="003C0204" w:rsidRPr="005E4D6D" w:rsidRDefault="003C0204" w:rsidP="00FC3D70">
            <w:pPr>
              <w:rPr>
                <w:rFonts w:eastAsia="Calibri"/>
              </w:rPr>
            </w:pPr>
            <w:r w:rsidRPr="005E4D6D">
              <w:rPr>
                <w:rFonts w:eastAsia="Calibri"/>
              </w:rPr>
              <w:t>Pre-assessment is used to help plan or modify lesson.</w:t>
            </w:r>
          </w:p>
        </w:tc>
      </w:tr>
      <w:tr w:rsidR="003C0204" w:rsidRPr="00BB60C5" w:rsidTr="00FC3D70">
        <w:tc>
          <w:tcPr>
            <w:tcW w:w="1278" w:type="dxa"/>
          </w:tcPr>
          <w:p w:rsidR="003C0204" w:rsidRPr="005E4D6D" w:rsidRDefault="003C0204" w:rsidP="00FC3D70">
            <w:pPr>
              <w:rPr>
                <w:rFonts w:eastAsia="Calibri"/>
                <w:b/>
              </w:rPr>
            </w:pPr>
            <w:r w:rsidRPr="005E4D6D">
              <w:rPr>
                <w:rFonts w:eastAsia="Calibri"/>
                <w:b/>
              </w:rPr>
              <w:t>Formative Assessment</w:t>
            </w:r>
          </w:p>
        </w:tc>
        <w:tc>
          <w:tcPr>
            <w:tcW w:w="2340" w:type="dxa"/>
          </w:tcPr>
          <w:p w:rsidR="003C0204" w:rsidRPr="005E4D6D" w:rsidRDefault="003C0204" w:rsidP="00FC3D70">
            <w:pPr>
              <w:rPr>
                <w:rFonts w:eastAsia="Calibri"/>
                <w:b/>
              </w:rPr>
            </w:pPr>
            <w:r w:rsidRPr="005E4D6D">
              <w:rPr>
                <w:rFonts w:eastAsia="Calibri"/>
                <w:b/>
              </w:rPr>
              <w:t>(20 points)</w:t>
            </w:r>
          </w:p>
          <w:p w:rsidR="003C0204" w:rsidRPr="005E4D6D" w:rsidRDefault="003C0204" w:rsidP="00FC3D70">
            <w:pPr>
              <w:rPr>
                <w:rFonts w:eastAsia="Calibri"/>
              </w:rPr>
            </w:pPr>
            <w:r w:rsidRPr="005E4D6D">
              <w:rPr>
                <w:rFonts w:eastAsia="Calibri"/>
              </w:rPr>
              <w:t>No assessment provided for the lesson.</w:t>
            </w:r>
          </w:p>
          <w:p w:rsidR="003C0204" w:rsidRPr="005E4D6D" w:rsidRDefault="003C0204" w:rsidP="00FC3D70">
            <w:pPr>
              <w:rPr>
                <w:rFonts w:eastAsia="Calibri"/>
              </w:rPr>
            </w:pPr>
          </w:p>
          <w:p w:rsidR="003C0204" w:rsidRPr="005E4D6D" w:rsidRDefault="003C0204" w:rsidP="00FC3D70">
            <w:pPr>
              <w:rPr>
                <w:rFonts w:eastAsia="Calibri"/>
              </w:rPr>
            </w:pPr>
            <w:r w:rsidRPr="005E4D6D">
              <w:rPr>
                <w:rFonts w:eastAsia="Calibri"/>
              </w:rPr>
              <w:t>No self-assessment included in lesson.</w:t>
            </w:r>
          </w:p>
        </w:tc>
        <w:tc>
          <w:tcPr>
            <w:tcW w:w="2430" w:type="dxa"/>
          </w:tcPr>
          <w:p w:rsidR="003C0204" w:rsidRPr="005E4D6D" w:rsidRDefault="003C0204" w:rsidP="00FC3D70">
            <w:pPr>
              <w:rPr>
                <w:rFonts w:eastAsia="Calibri"/>
                <w:b/>
              </w:rPr>
            </w:pPr>
            <w:r w:rsidRPr="005E4D6D">
              <w:rPr>
                <w:rFonts w:eastAsia="Calibri"/>
                <w:b/>
              </w:rPr>
              <w:t>(40 points)</w:t>
            </w:r>
          </w:p>
          <w:p w:rsidR="003C0204" w:rsidRPr="005E4D6D" w:rsidRDefault="003C0204" w:rsidP="00FC3D70">
            <w:pPr>
              <w:rPr>
                <w:rFonts w:eastAsia="Calibri"/>
              </w:rPr>
            </w:pPr>
            <w:r w:rsidRPr="005E4D6D">
              <w:rPr>
                <w:rFonts w:eastAsia="Calibri"/>
              </w:rPr>
              <w:t>Formative assessment has vague relationship to learning objective.</w:t>
            </w:r>
          </w:p>
          <w:p w:rsidR="003C0204" w:rsidRPr="005E4D6D" w:rsidRDefault="003C0204" w:rsidP="00FC3D70">
            <w:pPr>
              <w:rPr>
                <w:rFonts w:eastAsia="Calibri"/>
              </w:rPr>
            </w:pPr>
          </w:p>
          <w:p w:rsidR="003C0204" w:rsidRPr="005E4D6D" w:rsidRDefault="003C0204" w:rsidP="00FC3D70">
            <w:pPr>
              <w:rPr>
                <w:rFonts w:eastAsia="Calibri"/>
              </w:rPr>
            </w:pPr>
            <w:r w:rsidRPr="005E4D6D">
              <w:rPr>
                <w:rFonts w:eastAsia="Calibri"/>
              </w:rPr>
              <w:t>Formative assessment inaccurately measures the objective.</w:t>
            </w:r>
          </w:p>
          <w:p w:rsidR="003C0204" w:rsidRPr="005E4D6D" w:rsidRDefault="003C0204" w:rsidP="00FC3D70">
            <w:pPr>
              <w:rPr>
                <w:rFonts w:eastAsia="Calibri"/>
              </w:rPr>
            </w:pPr>
          </w:p>
          <w:p w:rsidR="003C0204" w:rsidRPr="005E4D6D" w:rsidRDefault="003C0204" w:rsidP="00FC3D70">
            <w:pPr>
              <w:rPr>
                <w:rFonts w:eastAsia="Calibri"/>
              </w:rPr>
            </w:pPr>
            <w:r w:rsidRPr="005E4D6D">
              <w:rPr>
                <w:rFonts w:eastAsia="Calibri"/>
              </w:rPr>
              <w:t>Self-assessment vague or not communicated to teacher.</w:t>
            </w:r>
          </w:p>
        </w:tc>
        <w:tc>
          <w:tcPr>
            <w:tcW w:w="2070" w:type="dxa"/>
          </w:tcPr>
          <w:p w:rsidR="003C0204" w:rsidRPr="005E4D6D" w:rsidRDefault="003C0204" w:rsidP="00FC3D70">
            <w:pPr>
              <w:rPr>
                <w:rFonts w:eastAsia="Calibri"/>
                <w:b/>
              </w:rPr>
            </w:pPr>
            <w:r w:rsidRPr="005E4D6D">
              <w:rPr>
                <w:rFonts w:eastAsia="Calibri"/>
                <w:b/>
              </w:rPr>
              <w:t>(60 points)</w:t>
            </w:r>
          </w:p>
          <w:p w:rsidR="003C0204" w:rsidRPr="005E4D6D" w:rsidRDefault="003C0204" w:rsidP="00FC3D70">
            <w:pPr>
              <w:rPr>
                <w:rFonts w:eastAsia="Calibri"/>
              </w:rPr>
            </w:pPr>
            <w:r w:rsidRPr="005E4D6D">
              <w:rPr>
                <w:rFonts w:eastAsia="Calibri"/>
              </w:rPr>
              <w:t>Formative assessment has clear relationship to learning objective.</w:t>
            </w:r>
          </w:p>
          <w:p w:rsidR="003C0204" w:rsidRPr="005E4D6D" w:rsidRDefault="003C0204" w:rsidP="00FC3D70">
            <w:pPr>
              <w:rPr>
                <w:rFonts w:eastAsia="Calibri"/>
              </w:rPr>
            </w:pPr>
          </w:p>
          <w:p w:rsidR="003C0204" w:rsidRPr="005E4D6D" w:rsidRDefault="003C0204" w:rsidP="00FC3D70">
            <w:pPr>
              <w:rPr>
                <w:rFonts w:eastAsia="Calibri"/>
              </w:rPr>
            </w:pPr>
            <w:r w:rsidRPr="005E4D6D">
              <w:rPr>
                <w:rFonts w:eastAsia="Calibri"/>
              </w:rPr>
              <w:t>Formative assessment occurs in only one element of the lesson.</w:t>
            </w:r>
          </w:p>
          <w:p w:rsidR="003C0204" w:rsidRPr="005E4D6D" w:rsidRDefault="003C0204" w:rsidP="00FC3D70">
            <w:pPr>
              <w:rPr>
                <w:rFonts w:eastAsia="Calibri"/>
              </w:rPr>
            </w:pPr>
          </w:p>
          <w:p w:rsidR="003C0204" w:rsidRPr="005E4D6D" w:rsidRDefault="003C0204" w:rsidP="00FC3D70">
            <w:pPr>
              <w:rPr>
                <w:rFonts w:eastAsia="Calibri"/>
              </w:rPr>
            </w:pPr>
            <w:r w:rsidRPr="005E4D6D">
              <w:rPr>
                <w:rFonts w:eastAsia="Calibri"/>
              </w:rPr>
              <w:t>Formative assessment clearly measures student performance related to the objective.</w:t>
            </w:r>
          </w:p>
          <w:p w:rsidR="003C0204" w:rsidRPr="005E4D6D" w:rsidRDefault="003C0204" w:rsidP="00FC3D70">
            <w:pPr>
              <w:rPr>
                <w:rFonts w:eastAsia="Calibri"/>
              </w:rPr>
            </w:pPr>
          </w:p>
          <w:p w:rsidR="003C0204" w:rsidRPr="005E4D6D" w:rsidRDefault="003C0204" w:rsidP="00FC3D70">
            <w:pPr>
              <w:rPr>
                <w:rFonts w:eastAsia="Calibri"/>
              </w:rPr>
            </w:pPr>
            <w:r w:rsidRPr="005E4D6D">
              <w:rPr>
                <w:rFonts w:eastAsia="Calibri"/>
              </w:rPr>
              <w:t xml:space="preserve">Self-assessment measures student performance which is communicated to </w:t>
            </w:r>
            <w:r w:rsidRPr="005E4D6D">
              <w:rPr>
                <w:rFonts w:eastAsia="Calibri"/>
              </w:rPr>
              <w:lastRenderedPageBreak/>
              <w:t>teacher.</w:t>
            </w:r>
          </w:p>
        </w:tc>
        <w:tc>
          <w:tcPr>
            <w:tcW w:w="2160" w:type="dxa"/>
          </w:tcPr>
          <w:p w:rsidR="003C0204" w:rsidRPr="005E4D6D" w:rsidRDefault="003C0204" w:rsidP="00FC3D70">
            <w:pPr>
              <w:rPr>
                <w:rFonts w:eastAsia="Calibri"/>
                <w:b/>
              </w:rPr>
            </w:pPr>
            <w:r w:rsidRPr="005E4D6D">
              <w:rPr>
                <w:rFonts w:eastAsia="Calibri"/>
                <w:b/>
              </w:rPr>
              <w:lastRenderedPageBreak/>
              <w:t>(80 points)</w:t>
            </w:r>
          </w:p>
          <w:p w:rsidR="003C0204" w:rsidRPr="005E4D6D" w:rsidRDefault="003C0204" w:rsidP="00FC3D70">
            <w:pPr>
              <w:ind w:right="769"/>
              <w:rPr>
                <w:rFonts w:eastAsia="Calibri"/>
              </w:rPr>
            </w:pPr>
            <w:r w:rsidRPr="005E4D6D">
              <w:rPr>
                <w:rFonts w:eastAsia="Calibri"/>
              </w:rPr>
              <w:t>Formative assessment is defined, showing clear relationship to objective in the lesson.</w:t>
            </w:r>
          </w:p>
          <w:p w:rsidR="003C0204" w:rsidRPr="005E4D6D" w:rsidRDefault="003C0204" w:rsidP="00FC3D70">
            <w:pPr>
              <w:rPr>
                <w:rFonts w:eastAsia="Calibri"/>
              </w:rPr>
            </w:pPr>
          </w:p>
          <w:p w:rsidR="003C0204" w:rsidRPr="005E4D6D" w:rsidRDefault="003C0204" w:rsidP="00FC3D70">
            <w:pPr>
              <w:rPr>
                <w:rFonts w:eastAsia="Calibri"/>
              </w:rPr>
            </w:pPr>
            <w:r w:rsidRPr="005E4D6D">
              <w:rPr>
                <w:rFonts w:eastAsia="Calibri"/>
              </w:rPr>
              <w:t>Formative assessments occur in more than one element of the lesson.</w:t>
            </w:r>
          </w:p>
          <w:p w:rsidR="003C0204" w:rsidRPr="005E4D6D" w:rsidRDefault="003C0204" w:rsidP="00FC3D70">
            <w:pPr>
              <w:rPr>
                <w:rFonts w:eastAsia="Calibri"/>
              </w:rPr>
            </w:pPr>
          </w:p>
          <w:p w:rsidR="003C0204" w:rsidRPr="005E4D6D" w:rsidRDefault="003C0204" w:rsidP="00FC3D70">
            <w:pPr>
              <w:rPr>
                <w:rFonts w:eastAsia="Calibri"/>
              </w:rPr>
            </w:pPr>
            <w:r w:rsidRPr="005E4D6D">
              <w:rPr>
                <w:rFonts w:eastAsia="Calibri"/>
              </w:rPr>
              <w:t>Formative assessment clearly measures student performance related to the objective.</w:t>
            </w:r>
          </w:p>
          <w:p w:rsidR="003C0204" w:rsidRPr="005E4D6D" w:rsidRDefault="003C0204" w:rsidP="00FC3D70">
            <w:pPr>
              <w:rPr>
                <w:rFonts w:eastAsia="Calibri"/>
              </w:rPr>
            </w:pPr>
          </w:p>
          <w:p w:rsidR="003C0204" w:rsidRPr="005E4D6D" w:rsidRDefault="003C0204" w:rsidP="00FC3D70">
            <w:pPr>
              <w:rPr>
                <w:rFonts w:eastAsia="Calibri"/>
              </w:rPr>
            </w:pPr>
            <w:r w:rsidRPr="005E4D6D">
              <w:rPr>
                <w:rFonts w:eastAsia="Calibri"/>
              </w:rPr>
              <w:lastRenderedPageBreak/>
              <w:t>Self-assessment clearly measures student performance which is communicated to teacher.</w:t>
            </w:r>
          </w:p>
        </w:tc>
      </w:tr>
    </w:tbl>
    <w:p w:rsidR="003C0204" w:rsidRDefault="003C0204" w:rsidP="003C0204">
      <w:pPr>
        <w:jc w:val="center"/>
        <w:rPr>
          <w:rFonts w:ascii="Apple Chancery" w:hAnsi="Apple Chancery" w:cs="Apple Chancery"/>
          <w:b/>
          <w:sz w:val="24"/>
          <w:szCs w:val="24"/>
        </w:rPr>
      </w:pPr>
    </w:p>
    <w:p w:rsidR="003C0204" w:rsidRDefault="003C0204" w:rsidP="003C0204">
      <w:pPr>
        <w:rPr>
          <w:rFonts w:ascii="Apple Chancery" w:hAnsi="Apple Chancery" w:cs="Apple Chancery"/>
          <w:b/>
          <w:sz w:val="24"/>
          <w:szCs w:val="24"/>
        </w:rPr>
      </w:pPr>
    </w:p>
    <w:p w:rsidR="003C0204" w:rsidRPr="00393B1B" w:rsidRDefault="003C0204" w:rsidP="003C0204">
      <w:pPr>
        <w:jc w:val="center"/>
        <w:rPr>
          <w:b/>
          <w:sz w:val="28"/>
          <w:szCs w:val="28"/>
          <w:u w:val="single"/>
        </w:rPr>
      </w:pPr>
      <w:r w:rsidRPr="00393B1B">
        <w:rPr>
          <w:b/>
          <w:sz w:val="28"/>
          <w:szCs w:val="28"/>
          <w:u w:val="single"/>
        </w:rPr>
        <w:t>Field Hours and Required Reflections</w:t>
      </w:r>
    </w:p>
    <w:p w:rsidR="003C0204" w:rsidRDefault="003C0204" w:rsidP="003C0204">
      <w:pPr>
        <w:rPr>
          <w:b/>
          <w:sz w:val="28"/>
          <w:szCs w:val="28"/>
          <w:u w:val="single"/>
        </w:rPr>
      </w:pPr>
    </w:p>
    <w:p w:rsidR="003C0204" w:rsidRPr="00DA1CD7" w:rsidRDefault="003C0204" w:rsidP="003C0204">
      <w:pPr>
        <w:jc w:val="center"/>
        <w:rPr>
          <w:b/>
          <w:i/>
          <w:color w:val="FF0000"/>
          <w:sz w:val="24"/>
          <w:szCs w:val="24"/>
        </w:rPr>
      </w:pPr>
      <w:r w:rsidRPr="00DA1CD7">
        <w:rPr>
          <w:b/>
          <w:i/>
          <w:color w:val="FF0000"/>
          <w:sz w:val="24"/>
          <w:szCs w:val="24"/>
        </w:rPr>
        <w:t>During this course you will complete the following:</w:t>
      </w:r>
    </w:p>
    <w:p w:rsidR="003C0204" w:rsidRPr="000425D4" w:rsidRDefault="003C0204" w:rsidP="003C0204">
      <w:pPr>
        <w:rPr>
          <w:sz w:val="20"/>
        </w:rPr>
      </w:pPr>
    </w:p>
    <w:p w:rsidR="003C0204" w:rsidRPr="000F417E" w:rsidRDefault="003C0204" w:rsidP="003C0204">
      <w:pPr>
        <w:pStyle w:val="ListParagraph"/>
        <w:numPr>
          <w:ilvl w:val="0"/>
          <w:numId w:val="10"/>
        </w:numPr>
        <w:rPr>
          <w:sz w:val="20"/>
        </w:rPr>
      </w:pPr>
      <w:r w:rsidRPr="000F417E">
        <w:rPr>
          <w:b/>
          <w:color w:val="0000FF"/>
          <w:sz w:val="24"/>
          <w:szCs w:val="24"/>
          <w:u w:val="single"/>
        </w:rPr>
        <w:t>15 hours in a classroom:</w:t>
      </w:r>
      <w:r w:rsidRPr="000F417E">
        <w:rPr>
          <w:sz w:val="20"/>
        </w:rPr>
        <w:t xml:space="preserve">  </w:t>
      </w:r>
      <w:r w:rsidRPr="000F417E">
        <w:rPr>
          <w:sz w:val="24"/>
          <w:szCs w:val="24"/>
        </w:rPr>
        <w:t xml:space="preserve">You will be assigned to work with a public school teacher </w:t>
      </w:r>
      <w:r w:rsidRPr="000F417E">
        <w:rPr>
          <w:b/>
          <w:sz w:val="24"/>
          <w:szCs w:val="24"/>
        </w:rPr>
        <w:t>in your content area</w:t>
      </w:r>
      <w:r w:rsidRPr="000F417E">
        <w:rPr>
          <w:sz w:val="24"/>
          <w:szCs w:val="24"/>
        </w:rPr>
        <w:t xml:space="preserve"> and some will continue to work with this class in the spring semester. The logs you create should reflect the assessments you observed during your time in the classroom. Be mindful of self-assessments, formative, and summative assessments when you are observing. Also, discuss with your cooperating/supervising teacher how he/she is using data to drive their instruction.</w:t>
      </w:r>
    </w:p>
    <w:p w:rsidR="003C0204" w:rsidRDefault="003C0204" w:rsidP="003C0204">
      <w:pPr>
        <w:jc w:val="center"/>
        <w:rPr>
          <w:b/>
          <w:sz w:val="28"/>
          <w:szCs w:val="28"/>
          <w:u w:val="single"/>
        </w:rPr>
      </w:pPr>
    </w:p>
    <w:p w:rsidR="003C0204" w:rsidRPr="00393B1B" w:rsidRDefault="003C0204" w:rsidP="003C0204">
      <w:pPr>
        <w:jc w:val="center"/>
        <w:rPr>
          <w:b/>
          <w:sz w:val="28"/>
          <w:szCs w:val="28"/>
          <w:u w:val="single"/>
        </w:rPr>
      </w:pPr>
      <w:r w:rsidRPr="00393B1B">
        <w:rPr>
          <w:b/>
          <w:sz w:val="28"/>
          <w:szCs w:val="28"/>
          <w:u w:val="single"/>
        </w:rPr>
        <w:t>Field Hours and Required Reflections</w:t>
      </w:r>
    </w:p>
    <w:p w:rsidR="003C0204" w:rsidRDefault="003C0204" w:rsidP="003C0204">
      <w:pPr>
        <w:jc w:val="center"/>
        <w:rPr>
          <w:b/>
          <w:sz w:val="28"/>
          <w:szCs w:val="28"/>
          <w:u w:val="single"/>
        </w:rPr>
      </w:pPr>
      <w:r w:rsidRPr="00393B1B">
        <w:rPr>
          <w:b/>
          <w:sz w:val="28"/>
          <w:szCs w:val="28"/>
          <w:u w:val="single"/>
        </w:rPr>
        <w:t>Rubric</w:t>
      </w:r>
    </w:p>
    <w:p w:rsidR="003C0204" w:rsidRDefault="003C0204" w:rsidP="003C0204">
      <w:pPr>
        <w:jc w:val="center"/>
        <w:rPr>
          <w:b/>
          <w:sz w:val="28"/>
          <w:szCs w:val="28"/>
          <w:u w:val="single"/>
        </w:rPr>
      </w:pPr>
    </w:p>
    <w:p w:rsidR="003C0204" w:rsidRDefault="003C0204" w:rsidP="003C0204">
      <w:pPr>
        <w:rPr>
          <w:sz w:val="24"/>
          <w:szCs w:val="24"/>
        </w:rPr>
      </w:pPr>
      <w:r>
        <w:rPr>
          <w:rFonts w:eastAsiaTheme="minorHAnsi"/>
          <w:b/>
          <w:sz w:val="24"/>
        </w:rPr>
        <w:t xml:space="preserve">This rubric was created by the instructor and was based on the major requirement of the course—15 hours of field experience. All 15 hours are clinical hours at which time the student will assist the supervising teacher </w:t>
      </w:r>
      <w:r w:rsidRPr="00EC3F75">
        <w:rPr>
          <w:rFonts w:eastAsiaTheme="minorHAnsi"/>
          <w:b/>
          <w:sz w:val="24"/>
        </w:rPr>
        <w:t>and will be</w:t>
      </w:r>
      <w:r w:rsidRPr="00EC3F75">
        <w:rPr>
          <w:b/>
          <w:sz w:val="24"/>
          <w:szCs w:val="24"/>
        </w:rPr>
        <w:t xml:space="preserve"> mindful of self-assessments, formative, and summative assessments observed in the classroom. In addition, teacher-candidate should discuss with cooperating/supervising teacher how he/she is using data to drive their instruction.</w:t>
      </w:r>
    </w:p>
    <w:p w:rsidR="003C0204" w:rsidRPr="00B31A40" w:rsidRDefault="003C0204" w:rsidP="003C0204">
      <w:pPr>
        <w:rPr>
          <w:b/>
          <w:sz w:val="28"/>
          <w:szCs w:val="28"/>
          <w:u w:val="single"/>
        </w:rPr>
      </w:pPr>
    </w:p>
    <w:p w:rsidR="003C0204" w:rsidRDefault="003C0204" w:rsidP="003C0204">
      <w:pPr>
        <w:rPr>
          <w:b/>
          <w:sz w:val="28"/>
          <w:szCs w:val="28"/>
        </w:rPr>
      </w:pPr>
    </w:p>
    <w:tbl>
      <w:tblPr>
        <w:tblStyle w:val="TableGrid"/>
        <w:tblW w:w="5000" w:type="pct"/>
        <w:tblLook w:val="04A0" w:firstRow="1" w:lastRow="0" w:firstColumn="1" w:lastColumn="0" w:noHBand="0" w:noVBand="1"/>
      </w:tblPr>
      <w:tblGrid>
        <w:gridCol w:w="2222"/>
        <w:gridCol w:w="2080"/>
        <w:gridCol w:w="2080"/>
        <w:gridCol w:w="2079"/>
        <w:gridCol w:w="2105"/>
      </w:tblGrid>
      <w:tr w:rsidR="003C0204" w:rsidTr="00FC3D70">
        <w:tc>
          <w:tcPr>
            <w:tcW w:w="1051" w:type="pct"/>
            <w:tcBorders>
              <w:top w:val="single" w:sz="4" w:space="0" w:color="auto"/>
              <w:left w:val="single" w:sz="4" w:space="0" w:color="auto"/>
              <w:bottom w:val="single" w:sz="4" w:space="0" w:color="auto"/>
              <w:right w:val="single" w:sz="4" w:space="0" w:color="auto"/>
            </w:tcBorders>
          </w:tcPr>
          <w:p w:rsidR="003C0204" w:rsidRPr="00147DE1" w:rsidRDefault="003C0204" w:rsidP="00FC3D70">
            <w:pPr>
              <w:rPr>
                <w:b/>
              </w:rPr>
            </w:pPr>
          </w:p>
        </w:tc>
        <w:tc>
          <w:tcPr>
            <w:tcW w:w="984" w:type="pct"/>
            <w:tcBorders>
              <w:top w:val="single" w:sz="4" w:space="0" w:color="auto"/>
              <w:left w:val="single" w:sz="4" w:space="0" w:color="auto"/>
              <w:bottom w:val="single" w:sz="4" w:space="0" w:color="auto"/>
              <w:right w:val="single" w:sz="4" w:space="0" w:color="auto"/>
            </w:tcBorders>
          </w:tcPr>
          <w:p w:rsidR="003C0204" w:rsidRDefault="003C0204" w:rsidP="00FC3D70">
            <w:pPr>
              <w:rPr>
                <w:b/>
                <w:u w:val="single"/>
              </w:rPr>
            </w:pPr>
            <w:r>
              <w:rPr>
                <w:b/>
                <w:u w:val="single"/>
              </w:rPr>
              <w:t>Unacceptable</w:t>
            </w:r>
          </w:p>
          <w:p w:rsidR="003C0204" w:rsidRPr="00147DE1" w:rsidRDefault="003C0204" w:rsidP="00FC3D70">
            <w:pPr>
              <w:rPr>
                <w:b/>
                <w:u w:val="single"/>
              </w:rPr>
            </w:pPr>
            <w:r>
              <w:rPr>
                <w:b/>
                <w:u w:val="single"/>
              </w:rPr>
              <w:t>(50 Points)</w:t>
            </w:r>
          </w:p>
        </w:tc>
        <w:tc>
          <w:tcPr>
            <w:tcW w:w="984" w:type="pct"/>
            <w:tcBorders>
              <w:top w:val="single" w:sz="4" w:space="0" w:color="auto"/>
              <w:left w:val="single" w:sz="4" w:space="0" w:color="auto"/>
              <w:bottom w:val="single" w:sz="4" w:space="0" w:color="auto"/>
              <w:right w:val="single" w:sz="4" w:space="0" w:color="auto"/>
            </w:tcBorders>
          </w:tcPr>
          <w:p w:rsidR="003C0204" w:rsidRDefault="003C0204" w:rsidP="00FC3D70">
            <w:pPr>
              <w:rPr>
                <w:b/>
                <w:u w:val="single"/>
              </w:rPr>
            </w:pPr>
            <w:r>
              <w:rPr>
                <w:b/>
                <w:u w:val="single"/>
              </w:rPr>
              <w:t>Emerging</w:t>
            </w:r>
          </w:p>
          <w:p w:rsidR="003C0204" w:rsidRPr="00147DE1" w:rsidRDefault="003C0204" w:rsidP="00FC3D70">
            <w:pPr>
              <w:rPr>
                <w:b/>
                <w:u w:val="single"/>
              </w:rPr>
            </w:pPr>
            <w:r>
              <w:rPr>
                <w:b/>
                <w:u w:val="single"/>
              </w:rPr>
              <w:t>(75 Points)</w:t>
            </w:r>
          </w:p>
        </w:tc>
        <w:tc>
          <w:tcPr>
            <w:tcW w:w="984" w:type="pct"/>
            <w:tcBorders>
              <w:top w:val="single" w:sz="4" w:space="0" w:color="auto"/>
              <w:left w:val="single" w:sz="4" w:space="0" w:color="auto"/>
              <w:bottom w:val="single" w:sz="4" w:space="0" w:color="auto"/>
              <w:right w:val="single" w:sz="4" w:space="0" w:color="auto"/>
            </w:tcBorders>
          </w:tcPr>
          <w:p w:rsidR="003C0204" w:rsidRDefault="003C0204" w:rsidP="00FC3D70">
            <w:pPr>
              <w:rPr>
                <w:b/>
                <w:u w:val="single"/>
              </w:rPr>
            </w:pPr>
            <w:r>
              <w:rPr>
                <w:b/>
                <w:u w:val="single"/>
              </w:rPr>
              <w:t>(Developing</w:t>
            </w:r>
          </w:p>
          <w:p w:rsidR="003C0204" w:rsidRPr="00147DE1" w:rsidRDefault="003C0204" w:rsidP="00FC3D70">
            <w:pPr>
              <w:rPr>
                <w:b/>
                <w:u w:val="single"/>
              </w:rPr>
            </w:pPr>
            <w:r>
              <w:rPr>
                <w:b/>
                <w:u w:val="single"/>
              </w:rPr>
              <w:t>(100 Points)</w:t>
            </w:r>
          </w:p>
        </w:tc>
        <w:tc>
          <w:tcPr>
            <w:tcW w:w="996" w:type="pct"/>
            <w:tcBorders>
              <w:top w:val="single" w:sz="4" w:space="0" w:color="auto"/>
              <w:left w:val="single" w:sz="4" w:space="0" w:color="auto"/>
              <w:bottom w:val="single" w:sz="4" w:space="0" w:color="auto"/>
              <w:right w:val="single" w:sz="4" w:space="0" w:color="auto"/>
            </w:tcBorders>
          </w:tcPr>
          <w:p w:rsidR="003C0204" w:rsidRDefault="003C0204" w:rsidP="00FC3D70">
            <w:pPr>
              <w:rPr>
                <w:b/>
                <w:u w:val="single"/>
              </w:rPr>
            </w:pPr>
            <w:r>
              <w:rPr>
                <w:b/>
                <w:u w:val="single"/>
              </w:rPr>
              <w:t>Exemplary</w:t>
            </w:r>
          </w:p>
          <w:p w:rsidR="003C0204" w:rsidRPr="00147DE1" w:rsidRDefault="003C0204" w:rsidP="00FC3D70">
            <w:pPr>
              <w:rPr>
                <w:b/>
                <w:u w:val="single"/>
              </w:rPr>
            </w:pPr>
            <w:r>
              <w:rPr>
                <w:b/>
                <w:u w:val="single"/>
              </w:rPr>
              <w:t>(150 Points)</w:t>
            </w:r>
          </w:p>
        </w:tc>
      </w:tr>
      <w:tr w:rsidR="003C0204" w:rsidTr="00FC3D70">
        <w:tc>
          <w:tcPr>
            <w:tcW w:w="1051" w:type="pct"/>
            <w:tcBorders>
              <w:top w:val="single" w:sz="4" w:space="0" w:color="auto"/>
              <w:left w:val="single" w:sz="4" w:space="0" w:color="auto"/>
              <w:bottom w:val="single" w:sz="4" w:space="0" w:color="auto"/>
              <w:right w:val="single" w:sz="4" w:space="0" w:color="auto"/>
            </w:tcBorders>
          </w:tcPr>
          <w:p w:rsidR="003C0204" w:rsidRPr="00147DE1" w:rsidRDefault="003C0204" w:rsidP="00FC3D70">
            <w:pPr>
              <w:rPr>
                <w:b/>
              </w:rPr>
            </w:pPr>
            <w:r w:rsidRPr="00147DE1">
              <w:rPr>
                <w:b/>
              </w:rPr>
              <w:t>Field hours and required reflections submitted on time</w:t>
            </w:r>
          </w:p>
          <w:p w:rsidR="003C0204" w:rsidRPr="00147DE1" w:rsidRDefault="003C0204" w:rsidP="00FC3D70">
            <w:pPr>
              <w:rPr>
                <w:b/>
              </w:rPr>
            </w:pPr>
            <w:r>
              <w:rPr>
                <w:b/>
              </w:rPr>
              <w:t>(150</w:t>
            </w:r>
            <w:r w:rsidRPr="00147DE1">
              <w:rPr>
                <w:b/>
              </w:rPr>
              <w:t xml:space="preserve"> pts.</w:t>
            </w:r>
            <w:r>
              <w:rPr>
                <w:b/>
              </w:rPr>
              <w:t>)</w:t>
            </w:r>
          </w:p>
          <w:p w:rsidR="003C0204" w:rsidRPr="00147DE1" w:rsidRDefault="003C0204" w:rsidP="00FC3D70">
            <w:pPr>
              <w:rPr>
                <w:rFonts w:eastAsiaTheme="minorHAnsi"/>
              </w:rPr>
            </w:pPr>
          </w:p>
        </w:tc>
        <w:tc>
          <w:tcPr>
            <w:tcW w:w="984" w:type="pct"/>
            <w:tcBorders>
              <w:top w:val="single" w:sz="4" w:space="0" w:color="auto"/>
              <w:left w:val="single" w:sz="4" w:space="0" w:color="auto"/>
              <w:bottom w:val="single" w:sz="4" w:space="0" w:color="auto"/>
              <w:right w:val="single" w:sz="4" w:space="0" w:color="auto"/>
            </w:tcBorders>
          </w:tcPr>
          <w:p w:rsidR="003C0204" w:rsidRPr="00147DE1" w:rsidRDefault="003C0204" w:rsidP="00FC3D70">
            <w:r>
              <w:rPr>
                <w:b/>
                <w:u w:val="single"/>
              </w:rPr>
              <w:t>15</w:t>
            </w:r>
            <w:r w:rsidRPr="00147DE1">
              <w:rPr>
                <w:b/>
                <w:u w:val="single"/>
              </w:rPr>
              <w:t xml:space="preserve"> field hours </w:t>
            </w:r>
            <w:r>
              <w:t>D</w:t>
            </w:r>
            <w:r w:rsidRPr="00147DE1">
              <w:t xml:space="preserve">ocumented in the content classroom. </w:t>
            </w:r>
          </w:p>
          <w:p w:rsidR="003C0204" w:rsidRPr="00147DE1" w:rsidRDefault="003C0204" w:rsidP="00FC3D70"/>
          <w:p w:rsidR="003C0204" w:rsidRPr="00147DE1" w:rsidRDefault="003C0204" w:rsidP="00FC3D70">
            <w:r w:rsidRPr="00147DE1">
              <w:t>Few reflections submitted.</w:t>
            </w:r>
          </w:p>
          <w:p w:rsidR="003C0204" w:rsidRPr="00147DE1" w:rsidRDefault="003C0204" w:rsidP="00FC3D70"/>
          <w:p w:rsidR="003C0204" w:rsidRPr="00AC000D" w:rsidRDefault="003C0204" w:rsidP="00FC3D70">
            <w:pPr>
              <w:rPr>
                <w:b/>
              </w:rPr>
            </w:pPr>
            <w:r w:rsidRPr="00147DE1">
              <w:t xml:space="preserve">Limited observation hours appropriately inputted into </w:t>
            </w:r>
            <w:r w:rsidRPr="00AC000D">
              <w:rPr>
                <w:b/>
              </w:rPr>
              <w:t>KFETS</w:t>
            </w:r>
          </w:p>
          <w:p w:rsidR="003C0204" w:rsidRPr="00147DE1" w:rsidRDefault="003C0204" w:rsidP="00FC3D70"/>
        </w:tc>
        <w:tc>
          <w:tcPr>
            <w:tcW w:w="984" w:type="pct"/>
            <w:tcBorders>
              <w:top w:val="single" w:sz="4" w:space="0" w:color="auto"/>
              <w:left w:val="single" w:sz="4" w:space="0" w:color="auto"/>
              <w:bottom w:val="single" w:sz="4" w:space="0" w:color="auto"/>
              <w:right w:val="single" w:sz="4" w:space="0" w:color="auto"/>
            </w:tcBorders>
          </w:tcPr>
          <w:p w:rsidR="003C0204" w:rsidRPr="00147DE1" w:rsidRDefault="003C0204" w:rsidP="00FC3D70">
            <w:r>
              <w:rPr>
                <w:b/>
                <w:u w:val="single"/>
              </w:rPr>
              <w:t>15</w:t>
            </w:r>
            <w:r w:rsidRPr="00147DE1">
              <w:rPr>
                <w:b/>
                <w:u w:val="single"/>
              </w:rPr>
              <w:t xml:space="preserve"> field hours </w:t>
            </w:r>
            <w:r>
              <w:t>D</w:t>
            </w:r>
            <w:r w:rsidRPr="00147DE1">
              <w:t xml:space="preserve">ocumented in the content classroom. </w:t>
            </w:r>
          </w:p>
          <w:p w:rsidR="003C0204" w:rsidRPr="00147DE1" w:rsidRDefault="003C0204" w:rsidP="00FC3D70"/>
          <w:p w:rsidR="003C0204" w:rsidRPr="00147DE1" w:rsidRDefault="003C0204" w:rsidP="00FC3D70">
            <w:r w:rsidRPr="00147DE1">
              <w:t>Some reflections submitted.</w:t>
            </w:r>
          </w:p>
          <w:p w:rsidR="003C0204" w:rsidRPr="00147DE1" w:rsidRDefault="003C0204" w:rsidP="00FC3D70"/>
          <w:p w:rsidR="003C0204" w:rsidRPr="00147DE1" w:rsidRDefault="003C0204" w:rsidP="00FC3D70">
            <w:r w:rsidRPr="00147DE1">
              <w:t xml:space="preserve">Most observation hours appropriately inputted into </w:t>
            </w:r>
            <w:r w:rsidRPr="00AC000D">
              <w:rPr>
                <w:b/>
              </w:rPr>
              <w:t>KFETS</w:t>
            </w:r>
          </w:p>
          <w:p w:rsidR="003C0204" w:rsidRPr="00147DE1" w:rsidRDefault="003C0204" w:rsidP="00FC3D70"/>
        </w:tc>
        <w:tc>
          <w:tcPr>
            <w:tcW w:w="984" w:type="pct"/>
            <w:tcBorders>
              <w:top w:val="single" w:sz="4" w:space="0" w:color="auto"/>
              <w:left w:val="single" w:sz="4" w:space="0" w:color="auto"/>
              <w:bottom w:val="single" w:sz="4" w:space="0" w:color="auto"/>
              <w:right w:val="single" w:sz="4" w:space="0" w:color="auto"/>
            </w:tcBorders>
          </w:tcPr>
          <w:p w:rsidR="003C0204" w:rsidRPr="00147DE1" w:rsidRDefault="003C0204" w:rsidP="00FC3D70">
            <w:r>
              <w:rPr>
                <w:b/>
                <w:u w:val="single"/>
              </w:rPr>
              <w:t>15</w:t>
            </w:r>
            <w:r w:rsidRPr="00147DE1">
              <w:rPr>
                <w:b/>
                <w:u w:val="single"/>
              </w:rPr>
              <w:t xml:space="preserve"> field hours </w:t>
            </w:r>
            <w:r>
              <w:t>D</w:t>
            </w:r>
            <w:r w:rsidRPr="00147DE1">
              <w:t xml:space="preserve">ocumented in the content classroom. </w:t>
            </w:r>
          </w:p>
          <w:p w:rsidR="003C0204" w:rsidRPr="00147DE1" w:rsidRDefault="003C0204" w:rsidP="00FC3D70"/>
          <w:p w:rsidR="003C0204" w:rsidRPr="00147DE1" w:rsidRDefault="003C0204" w:rsidP="00FC3D70">
            <w:r w:rsidRPr="00147DE1">
              <w:t>Required reflections submitted.</w:t>
            </w:r>
          </w:p>
          <w:p w:rsidR="003C0204" w:rsidRPr="00147DE1" w:rsidRDefault="003C0204" w:rsidP="00FC3D70"/>
          <w:p w:rsidR="003C0204" w:rsidRPr="00147DE1" w:rsidRDefault="003C0204" w:rsidP="00FC3D70">
            <w:r w:rsidRPr="00147DE1">
              <w:t xml:space="preserve">Observation hours appropriately inputted into </w:t>
            </w:r>
            <w:r w:rsidRPr="00AC000D">
              <w:rPr>
                <w:b/>
              </w:rPr>
              <w:t>KFETS</w:t>
            </w:r>
          </w:p>
          <w:p w:rsidR="003C0204" w:rsidRPr="00147DE1" w:rsidRDefault="003C0204" w:rsidP="00FC3D70"/>
        </w:tc>
        <w:tc>
          <w:tcPr>
            <w:tcW w:w="996" w:type="pct"/>
            <w:tcBorders>
              <w:top w:val="single" w:sz="4" w:space="0" w:color="auto"/>
              <w:left w:val="single" w:sz="4" w:space="0" w:color="auto"/>
              <w:bottom w:val="single" w:sz="4" w:space="0" w:color="auto"/>
              <w:right w:val="single" w:sz="4" w:space="0" w:color="auto"/>
            </w:tcBorders>
          </w:tcPr>
          <w:p w:rsidR="003C0204" w:rsidRPr="00147DE1" w:rsidRDefault="003C0204" w:rsidP="00FC3D70">
            <w:r>
              <w:rPr>
                <w:b/>
                <w:u w:val="single"/>
              </w:rPr>
              <w:t>15</w:t>
            </w:r>
            <w:r w:rsidRPr="00147DE1">
              <w:rPr>
                <w:b/>
                <w:u w:val="single"/>
              </w:rPr>
              <w:t xml:space="preserve"> field hours </w:t>
            </w:r>
            <w:r>
              <w:t>D</w:t>
            </w:r>
            <w:r w:rsidRPr="00147DE1">
              <w:t xml:space="preserve">ocumented in the content classroom. </w:t>
            </w:r>
          </w:p>
          <w:p w:rsidR="003C0204" w:rsidRPr="00147DE1" w:rsidRDefault="003C0204" w:rsidP="00FC3D70"/>
          <w:p w:rsidR="003C0204" w:rsidRPr="00147DE1" w:rsidRDefault="003C0204" w:rsidP="00FC3D70">
            <w:r w:rsidRPr="00147DE1">
              <w:t>Well crafted required reflections and other components submitted</w:t>
            </w:r>
          </w:p>
          <w:p w:rsidR="003C0204" w:rsidRPr="00147DE1" w:rsidRDefault="003C0204" w:rsidP="00FC3D70"/>
          <w:p w:rsidR="003C0204" w:rsidRPr="00147DE1" w:rsidRDefault="003C0204" w:rsidP="00FC3D70">
            <w:r w:rsidRPr="00147DE1">
              <w:t xml:space="preserve">Observation hours appropriately inputted into </w:t>
            </w:r>
            <w:r w:rsidRPr="00AC000D">
              <w:rPr>
                <w:b/>
              </w:rPr>
              <w:t>KFETS</w:t>
            </w:r>
          </w:p>
          <w:p w:rsidR="003C0204" w:rsidRPr="00147DE1" w:rsidRDefault="003C0204" w:rsidP="00FC3D70"/>
        </w:tc>
      </w:tr>
    </w:tbl>
    <w:p w:rsidR="003C0204" w:rsidRDefault="003C0204" w:rsidP="003C0204">
      <w:pPr>
        <w:rPr>
          <w:b/>
          <w:sz w:val="28"/>
          <w:szCs w:val="28"/>
        </w:rPr>
      </w:pPr>
    </w:p>
    <w:p w:rsidR="003C0204" w:rsidRDefault="003C0204" w:rsidP="003C0204">
      <w:pPr>
        <w:rPr>
          <w:b/>
          <w:sz w:val="28"/>
          <w:szCs w:val="28"/>
        </w:rPr>
      </w:pPr>
    </w:p>
    <w:tbl>
      <w:tblPr>
        <w:tblStyle w:val="TableGrid"/>
        <w:tblW w:w="5000" w:type="pct"/>
        <w:tblLook w:val="04A0" w:firstRow="1" w:lastRow="0" w:firstColumn="1" w:lastColumn="0" w:noHBand="0" w:noVBand="1"/>
      </w:tblPr>
      <w:tblGrid>
        <w:gridCol w:w="2222"/>
        <w:gridCol w:w="2079"/>
        <w:gridCol w:w="2079"/>
        <w:gridCol w:w="2079"/>
        <w:gridCol w:w="2107"/>
      </w:tblGrid>
      <w:tr w:rsidR="003C0204" w:rsidTr="00FC3D70">
        <w:tc>
          <w:tcPr>
            <w:tcW w:w="1051" w:type="pct"/>
            <w:tcBorders>
              <w:top w:val="single" w:sz="4" w:space="0" w:color="auto"/>
              <w:left w:val="single" w:sz="4" w:space="0" w:color="auto"/>
              <w:bottom w:val="single" w:sz="4" w:space="0" w:color="auto"/>
              <w:right w:val="single" w:sz="4" w:space="0" w:color="auto"/>
            </w:tcBorders>
            <w:hideMark/>
          </w:tcPr>
          <w:p w:rsidR="003C0204" w:rsidRPr="00147DE1" w:rsidRDefault="003C0204" w:rsidP="00FC3D70">
            <w:pPr>
              <w:rPr>
                <w:b/>
              </w:rPr>
            </w:pPr>
            <w:r w:rsidRPr="00147DE1">
              <w:rPr>
                <w:b/>
              </w:rPr>
              <w:t>ILA Reflection</w:t>
            </w:r>
          </w:p>
        </w:tc>
        <w:tc>
          <w:tcPr>
            <w:tcW w:w="984" w:type="pct"/>
            <w:tcBorders>
              <w:top w:val="single" w:sz="4" w:space="0" w:color="auto"/>
              <w:left w:val="single" w:sz="4" w:space="0" w:color="auto"/>
              <w:bottom w:val="single" w:sz="4" w:space="0" w:color="auto"/>
              <w:right w:val="single" w:sz="4" w:space="0" w:color="auto"/>
            </w:tcBorders>
            <w:hideMark/>
          </w:tcPr>
          <w:p w:rsidR="003C0204" w:rsidRPr="00147DE1" w:rsidRDefault="003C0204" w:rsidP="00FC3D70">
            <w:r w:rsidRPr="00147DE1">
              <w:t>2-3 indicators addressed.</w:t>
            </w:r>
          </w:p>
        </w:tc>
        <w:tc>
          <w:tcPr>
            <w:tcW w:w="984" w:type="pct"/>
            <w:tcBorders>
              <w:top w:val="single" w:sz="4" w:space="0" w:color="auto"/>
              <w:left w:val="single" w:sz="4" w:space="0" w:color="auto"/>
              <w:bottom w:val="single" w:sz="4" w:space="0" w:color="auto"/>
              <w:right w:val="single" w:sz="4" w:space="0" w:color="auto"/>
            </w:tcBorders>
            <w:hideMark/>
          </w:tcPr>
          <w:p w:rsidR="003C0204" w:rsidRPr="00147DE1" w:rsidRDefault="003C0204" w:rsidP="00FC3D70">
            <w:r w:rsidRPr="00147DE1">
              <w:t>4-5 indicators addressed.</w:t>
            </w:r>
          </w:p>
        </w:tc>
        <w:tc>
          <w:tcPr>
            <w:tcW w:w="984" w:type="pct"/>
            <w:tcBorders>
              <w:top w:val="single" w:sz="4" w:space="0" w:color="auto"/>
              <w:left w:val="single" w:sz="4" w:space="0" w:color="auto"/>
              <w:bottom w:val="single" w:sz="4" w:space="0" w:color="auto"/>
              <w:right w:val="single" w:sz="4" w:space="0" w:color="auto"/>
            </w:tcBorders>
            <w:hideMark/>
          </w:tcPr>
          <w:p w:rsidR="003C0204" w:rsidRPr="00147DE1" w:rsidRDefault="003C0204" w:rsidP="00FC3D70">
            <w:r w:rsidRPr="00147DE1">
              <w:t>6-7 indicators addressed.</w:t>
            </w:r>
          </w:p>
        </w:tc>
        <w:tc>
          <w:tcPr>
            <w:tcW w:w="997" w:type="pct"/>
            <w:tcBorders>
              <w:top w:val="single" w:sz="4" w:space="0" w:color="auto"/>
              <w:left w:val="single" w:sz="4" w:space="0" w:color="auto"/>
              <w:bottom w:val="single" w:sz="4" w:space="0" w:color="auto"/>
              <w:right w:val="single" w:sz="4" w:space="0" w:color="auto"/>
            </w:tcBorders>
            <w:hideMark/>
          </w:tcPr>
          <w:p w:rsidR="003C0204" w:rsidRPr="00147DE1" w:rsidRDefault="003C0204" w:rsidP="00FC3D70">
            <w:r w:rsidRPr="00147DE1">
              <w:t>8-10 indicators addressed.</w:t>
            </w:r>
          </w:p>
        </w:tc>
      </w:tr>
      <w:tr w:rsidR="003C0204" w:rsidTr="00FC3D70">
        <w:tc>
          <w:tcPr>
            <w:tcW w:w="1051" w:type="pct"/>
            <w:tcBorders>
              <w:top w:val="single" w:sz="4" w:space="0" w:color="auto"/>
              <w:left w:val="single" w:sz="4" w:space="0" w:color="auto"/>
              <w:bottom w:val="single" w:sz="4" w:space="0" w:color="auto"/>
              <w:right w:val="single" w:sz="4" w:space="0" w:color="auto"/>
            </w:tcBorders>
          </w:tcPr>
          <w:p w:rsidR="003C0204" w:rsidRPr="00147DE1" w:rsidRDefault="003C0204" w:rsidP="00FC3D70">
            <w:r w:rsidRPr="00147DE1">
              <w:t xml:space="preserve">Please write a brief </w:t>
            </w:r>
            <w:r w:rsidRPr="00147DE1">
              <w:lastRenderedPageBreak/>
              <w:t xml:space="preserve">self-reflection on how you addressed each </w:t>
            </w:r>
            <w:r w:rsidRPr="00393B1B">
              <w:rPr>
                <w:b/>
              </w:rPr>
              <w:t xml:space="preserve">ILA Standard </w:t>
            </w:r>
            <w:r w:rsidRPr="004F5410">
              <w:rPr>
                <w:b/>
              </w:rPr>
              <w:t>Indicator</w:t>
            </w:r>
            <w:r>
              <w:t xml:space="preserve"> </w:t>
            </w:r>
            <w:r w:rsidRPr="00147DE1">
              <w:t xml:space="preserve">during </w:t>
            </w:r>
            <w:r>
              <w:t>your field</w:t>
            </w:r>
            <w:r w:rsidRPr="00147DE1">
              <w:t xml:space="preserve"> experience</w:t>
            </w:r>
            <w:r>
              <w:t>.</w:t>
            </w:r>
          </w:p>
          <w:p w:rsidR="003C0204" w:rsidRPr="00147DE1" w:rsidRDefault="003C0204" w:rsidP="00FC3D70"/>
        </w:tc>
        <w:tc>
          <w:tcPr>
            <w:tcW w:w="3949" w:type="pct"/>
            <w:gridSpan w:val="4"/>
            <w:tcBorders>
              <w:top w:val="single" w:sz="4" w:space="0" w:color="auto"/>
              <w:left w:val="single" w:sz="4" w:space="0" w:color="auto"/>
              <w:bottom w:val="single" w:sz="4" w:space="0" w:color="auto"/>
              <w:right w:val="single" w:sz="4" w:space="0" w:color="auto"/>
            </w:tcBorders>
            <w:hideMark/>
          </w:tcPr>
          <w:p w:rsidR="003C0204" w:rsidRPr="00147DE1" w:rsidRDefault="003C0204" w:rsidP="00FC3D70">
            <w:r w:rsidRPr="00147DE1">
              <w:lastRenderedPageBreak/>
              <w:t>_____1.1 Foundations of reading and writing development and processes</w:t>
            </w:r>
          </w:p>
          <w:p w:rsidR="003C0204" w:rsidRPr="00147DE1" w:rsidRDefault="003C0204" w:rsidP="00FC3D70">
            <w:r w:rsidRPr="00147DE1">
              <w:lastRenderedPageBreak/>
              <w:t xml:space="preserve">_____1.3 Understand the role of professional judgment and practical </w:t>
            </w:r>
          </w:p>
          <w:p w:rsidR="003C0204" w:rsidRPr="00147DE1" w:rsidRDefault="003C0204" w:rsidP="00FC3D70">
            <w:r w:rsidRPr="00147DE1">
              <w:t xml:space="preserve">                knowledge for improving all students’ reading development and</w:t>
            </w:r>
          </w:p>
          <w:p w:rsidR="003C0204" w:rsidRPr="00147DE1" w:rsidRDefault="003C0204" w:rsidP="00FC3D70">
            <w:r w:rsidRPr="00147DE1">
              <w:t xml:space="preserve">                achievement.</w:t>
            </w:r>
          </w:p>
          <w:p w:rsidR="003C0204" w:rsidRPr="00147DE1" w:rsidRDefault="003C0204" w:rsidP="00FC3D70">
            <w:r w:rsidRPr="00147DE1">
              <w:t>_____2.1 Use foundational knowledge to design or implement an</w:t>
            </w:r>
          </w:p>
          <w:p w:rsidR="003C0204" w:rsidRPr="00147DE1" w:rsidRDefault="003C0204" w:rsidP="00FC3D70">
            <w:r w:rsidRPr="00147DE1">
              <w:t xml:space="preserve">                integrated comprehensive and balanced curriculum.</w:t>
            </w:r>
          </w:p>
          <w:p w:rsidR="003C0204" w:rsidRPr="00147DE1" w:rsidRDefault="003C0204" w:rsidP="00FC3D70">
            <w:r w:rsidRPr="00147DE1">
              <w:t>_____2.2 Use appropriate and varied instructional approaches, including</w:t>
            </w:r>
          </w:p>
          <w:p w:rsidR="003C0204" w:rsidRPr="00147DE1" w:rsidRDefault="003C0204" w:rsidP="00FC3D70">
            <w:r w:rsidRPr="00147DE1">
              <w:t xml:space="preserve">                those that develop word recognition, language comprehension,</w:t>
            </w:r>
          </w:p>
          <w:p w:rsidR="003C0204" w:rsidRPr="00147DE1" w:rsidRDefault="003C0204" w:rsidP="00FC3D70">
            <w:r w:rsidRPr="00147DE1">
              <w:t xml:space="preserve">                strategic knowledge and reading/writing connections.</w:t>
            </w:r>
          </w:p>
          <w:p w:rsidR="003C0204" w:rsidRPr="00147DE1" w:rsidRDefault="003C0204" w:rsidP="00FC3D70">
            <w:r w:rsidRPr="00147DE1">
              <w:t>_____2.3 Use a wide range of texts (narrative, expository and poetry</w:t>
            </w:r>
          </w:p>
          <w:p w:rsidR="003C0204" w:rsidRPr="00147DE1" w:rsidRDefault="003C0204" w:rsidP="00FC3D70">
            <w:r w:rsidRPr="00147DE1">
              <w:t xml:space="preserve">                 from traditional print, digital and online resources.</w:t>
            </w:r>
          </w:p>
          <w:p w:rsidR="003C0204" w:rsidRPr="00147DE1" w:rsidRDefault="003C0204" w:rsidP="00FC3D70">
            <w:r w:rsidRPr="00147DE1">
              <w:t xml:space="preserve">_____3.1  Understand types of assessments and their purposes, </w:t>
            </w:r>
          </w:p>
          <w:p w:rsidR="003C0204" w:rsidRPr="00147DE1" w:rsidRDefault="003C0204" w:rsidP="00FC3D70">
            <w:r w:rsidRPr="00147DE1">
              <w:t xml:space="preserve">                 strengths and limitations.</w:t>
            </w:r>
          </w:p>
          <w:p w:rsidR="003C0204" w:rsidRPr="00147DE1" w:rsidRDefault="003C0204" w:rsidP="00FC3D70">
            <w:r w:rsidRPr="00147DE1">
              <w:t>_____3.2  Select, develop, administer and interpret assessments, both</w:t>
            </w:r>
          </w:p>
          <w:p w:rsidR="003C0204" w:rsidRPr="00147DE1" w:rsidRDefault="003C0204" w:rsidP="00FC3D70">
            <w:r w:rsidRPr="00147DE1">
              <w:t xml:space="preserve">                 traditional and electronic.</w:t>
            </w:r>
          </w:p>
          <w:p w:rsidR="003C0204" w:rsidRPr="00147DE1" w:rsidRDefault="003C0204" w:rsidP="00FC3D70">
            <w:r w:rsidRPr="00147DE1">
              <w:t>_____3.3 Use assessment information to plan and evaluate instruction.</w:t>
            </w:r>
          </w:p>
          <w:p w:rsidR="003C0204" w:rsidRPr="00147DE1" w:rsidRDefault="003C0204" w:rsidP="00FC3D70">
            <w:r w:rsidRPr="00147DE1">
              <w:t>_____3.4  Communicate assessment results and implications to a variety</w:t>
            </w:r>
          </w:p>
          <w:p w:rsidR="003C0204" w:rsidRPr="00147DE1" w:rsidRDefault="003C0204" w:rsidP="00FC3D70">
            <w:r w:rsidRPr="00147DE1">
              <w:t xml:space="preserve">                 of audiences.</w:t>
            </w:r>
          </w:p>
          <w:p w:rsidR="003C0204" w:rsidRPr="00147DE1" w:rsidRDefault="003C0204" w:rsidP="00FC3D70">
            <w:r w:rsidRPr="00147DE1">
              <w:t xml:space="preserve">_____4.1 Recognize, understand and value the forms of diversity that </w:t>
            </w:r>
          </w:p>
          <w:p w:rsidR="003C0204" w:rsidRPr="00147DE1" w:rsidRDefault="003C0204" w:rsidP="00FC3D70">
            <w:r w:rsidRPr="00147DE1">
              <w:t xml:space="preserve">                exist in society and their importance in learning to read and </w:t>
            </w:r>
          </w:p>
          <w:p w:rsidR="003C0204" w:rsidRPr="00147DE1" w:rsidRDefault="003C0204" w:rsidP="00FC3D70">
            <w:r w:rsidRPr="00147DE1">
              <w:t xml:space="preserve">                write.</w:t>
            </w:r>
          </w:p>
          <w:p w:rsidR="003C0204" w:rsidRPr="00147DE1" w:rsidRDefault="003C0204" w:rsidP="00FC3D70">
            <w:r w:rsidRPr="00147DE1">
              <w:t>_____4.2 Use a literacy curriculum and engage in instructional practices</w:t>
            </w:r>
          </w:p>
          <w:p w:rsidR="003C0204" w:rsidRPr="00147DE1" w:rsidRDefault="003C0204" w:rsidP="00FC3D70">
            <w:r w:rsidRPr="00147DE1">
              <w:t xml:space="preserve">                that positively impact students’ knowledge, beliefs, and</w:t>
            </w:r>
          </w:p>
          <w:p w:rsidR="003C0204" w:rsidRPr="00147DE1" w:rsidRDefault="003C0204" w:rsidP="00FC3D70">
            <w:r w:rsidRPr="00147DE1">
              <w:t xml:space="preserve">                engagement with the features of diversity.</w:t>
            </w:r>
          </w:p>
          <w:p w:rsidR="003C0204" w:rsidRPr="00147DE1" w:rsidRDefault="003C0204" w:rsidP="00FC3D70">
            <w:r w:rsidRPr="00147DE1">
              <w:t>_____4.3 Develop and implement strategies to advocate for equity.</w:t>
            </w:r>
          </w:p>
          <w:p w:rsidR="003C0204" w:rsidRPr="00147DE1" w:rsidRDefault="003C0204" w:rsidP="00FC3D70">
            <w:r w:rsidRPr="00147DE1">
              <w:t xml:space="preserve">_____5.1 Design the physical environment to optimize students’ use of </w:t>
            </w:r>
          </w:p>
          <w:p w:rsidR="003C0204" w:rsidRPr="00147DE1" w:rsidRDefault="003C0204" w:rsidP="00FC3D70">
            <w:r w:rsidRPr="00147DE1">
              <w:t xml:space="preserve">                traditional, print, digital and online resources in reading and</w:t>
            </w:r>
          </w:p>
          <w:p w:rsidR="003C0204" w:rsidRPr="00147DE1" w:rsidRDefault="003C0204" w:rsidP="00FC3D70">
            <w:r w:rsidRPr="00147DE1">
              <w:t xml:space="preserve">                 writing instruction.</w:t>
            </w:r>
          </w:p>
          <w:p w:rsidR="003C0204" w:rsidRPr="00147DE1" w:rsidRDefault="003C0204" w:rsidP="00FC3D70">
            <w:r w:rsidRPr="00147DE1">
              <w:t>_____5.2  Design a social environment that is low risk and includes</w:t>
            </w:r>
          </w:p>
          <w:p w:rsidR="003C0204" w:rsidRPr="00147DE1" w:rsidRDefault="003C0204" w:rsidP="00FC3D70">
            <w:r w:rsidRPr="00147DE1">
              <w:t xml:space="preserve">                 choice, motivation, and </w:t>
            </w:r>
            <w:proofErr w:type="spellStart"/>
            <w:r w:rsidRPr="00147DE1">
              <w:t>scaffolded</w:t>
            </w:r>
            <w:proofErr w:type="spellEnd"/>
            <w:r w:rsidRPr="00147DE1">
              <w:t xml:space="preserve"> support to optimize</w:t>
            </w:r>
          </w:p>
          <w:p w:rsidR="003C0204" w:rsidRPr="00147DE1" w:rsidRDefault="003C0204" w:rsidP="00FC3D70">
            <w:r w:rsidRPr="00147DE1">
              <w:t xml:space="preserve">                 students’ opportunities for learning to read and write.</w:t>
            </w:r>
          </w:p>
          <w:p w:rsidR="003C0204" w:rsidRPr="00147DE1" w:rsidRDefault="003C0204" w:rsidP="00FC3D70">
            <w:r w:rsidRPr="00147DE1">
              <w:t>_____5.3 Use routines to support reading and writing instruction.</w:t>
            </w:r>
          </w:p>
          <w:p w:rsidR="003C0204" w:rsidRPr="00147DE1" w:rsidRDefault="003C0204" w:rsidP="00FC3D70">
            <w:r w:rsidRPr="00147DE1">
              <w:t>_____5.4 Use a variety of classroom configurations.</w:t>
            </w:r>
          </w:p>
          <w:p w:rsidR="003C0204" w:rsidRPr="00147DE1" w:rsidRDefault="003C0204" w:rsidP="00FC3D70">
            <w:r w:rsidRPr="00147DE1">
              <w:t>_____6.1 Demonstrate foundational knowledge of adult learning theories</w:t>
            </w:r>
          </w:p>
          <w:p w:rsidR="003C0204" w:rsidRPr="00147DE1" w:rsidRDefault="003C0204" w:rsidP="00FC3D70">
            <w:r w:rsidRPr="00147DE1">
              <w:t xml:space="preserve">                and related research about organizational change, professional</w:t>
            </w:r>
          </w:p>
          <w:p w:rsidR="003C0204" w:rsidRPr="00147DE1" w:rsidRDefault="003C0204" w:rsidP="00FC3D70">
            <w:r w:rsidRPr="00147DE1">
              <w:t xml:space="preserve">                development and school culture.</w:t>
            </w:r>
          </w:p>
          <w:p w:rsidR="003C0204" w:rsidRPr="006A59E0" w:rsidRDefault="003C0204" w:rsidP="00FC3D70">
            <w:r w:rsidRPr="00F27717">
              <w:t>_____</w:t>
            </w:r>
            <w:r w:rsidRPr="006A59E0">
              <w:t xml:space="preserve">6.2 Display positive dispositions related to their own reading and </w:t>
            </w:r>
          </w:p>
          <w:p w:rsidR="003C0204" w:rsidRPr="006A59E0" w:rsidRDefault="003C0204" w:rsidP="00FC3D70">
            <w:r w:rsidRPr="006A59E0">
              <w:t xml:space="preserve">               writing and the teaching of reading and writing, and pursue the </w:t>
            </w:r>
          </w:p>
          <w:p w:rsidR="003C0204" w:rsidRPr="006A59E0" w:rsidRDefault="003C0204" w:rsidP="00FC3D70">
            <w:r w:rsidRPr="006A59E0">
              <w:t xml:space="preserve">               development of individual professional knowledge behaviors.</w:t>
            </w:r>
          </w:p>
          <w:p w:rsidR="003C0204" w:rsidRPr="006A59E0" w:rsidRDefault="003C0204" w:rsidP="00FC3D70">
            <w:pPr>
              <w:rPr>
                <w:rFonts w:ascii="Times" w:hAnsi="Times" w:cs="Times"/>
                <w:color w:val="3D3A38"/>
              </w:rPr>
            </w:pPr>
            <w:r w:rsidRPr="006A59E0">
              <w:t xml:space="preserve">_____6.3 </w:t>
            </w:r>
            <w:r w:rsidRPr="006A59E0">
              <w:rPr>
                <w:rFonts w:ascii="Times" w:hAnsi="Times" w:cs="Times"/>
                <w:color w:val="3D3A38"/>
              </w:rPr>
              <w:t>Participate individually and with colleagues in professional development</w:t>
            </w:r>
          </w:p>
          <w:p w:rsidR="003C0204" w:rsidRPr="006A59E0" w:rsidRDefault="003C0204" w:rsidP="00FC3D70">
            <w:pPr>
              <w:rPr>
                <w:rFonts w:ascii="Times" w:hAnsi="Times" w:cs="Times"/>
                <w:color w:val="3D3A38"/>
              </w:rPr>
            </w:pPr>
            <w:r w:rsidRPr="006A59E0">
              <w:rPr>
                <w:rFonts w:ascii="Times" w:hAnsi="Times" w:cs="Times"/>
                <w:color w:val="3D3A38"/>
              </w:rPr>
              <w:t xml:space="preserve">               programs at the school and district levels.</w:t>
            </w:r>
          </w:p>
          <w:p w:rsidR="003C0204" w:rsidRPr="006A59E0" w:rsidRDefault="003C0204" w:rsidP="00FC3D70">
            <w:pPr>
              <w:rPr>
                <w:rFonts w:ascii="Times" w:hAnsi="Times" w:cs="Times"/>
                <w:color w:val="3D3A38"/>
              </w:rPr>
            </w:pPr>
            <w:r w:rsidRPr="006A59E0">
              <w:t xml:space="preserve">_____6.4 </w:t>
            </w:r>
            <w:r w:rsidRPr="006A59E0">
              <w:rPr>
                <w:rFonts w:ascii="Times" w:hAnsi="Times" w:cs="Times"/>
                <w:color w:val="3D3A38"/>
              </w:rPr>
              <w:t>Are informed about important professional issues</w:t>
            </w:r>
          </w:p>
          <w:p w:rsidR="003C0204" w:rsidRPr="00147DE1" w:rsidRDefault="003C0204" w:rsidP="00FC3D70"/>
        </w:tc>
      </w:tr>
      <w:tr w:rsidR="003C0204" w:rsidTr="00FC3D70">
        <w:tc>
          <w:tcPr>
            <w:tcW w:w="105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C0204" w:rsidRPr="00147DE1" w:rsidRDefault="003C0204" w:rsidP="00FC3D70">
            <w:pPr>
              <w:rPr>
                <w:b/>
              </w:rPr>
            </w:pPr>
            <w:r w:rsidRPr="00147DE1">
              <w:rPr>
                <w:b/>
              </w:rPr>
              <w:lastRenderedPageBreak/>
              <w:t>Total</w:t>
            </w:r>
          </w:p>
        </w:tc>
        <w:tc>
          <w:tcPr>
            <w:tcW w:w="98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C0204" w:rsidRPr="00147DE1" w:rsidRDefault="003C0204" w:rsidP="00FC3D70">
            <w:pPr>
              <w:rPr>
                <w:b/>
              </w:rPr>
            </w:pPr>
            <w:r w:rsidRPr="00147DE1">
              <w:rPr>
                <w:b/>
              </w:rPr>
              <w:t>65-71</w:t>
            </w:r>
          </w:p>
        </w:tc>
        <w:tc>
          <w:tcPr>
            <w:tcW w:w="98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C0204" w:rsidRPr="00147DE1" w:rsidRDefault="003C0204" w:rsidP="00FC3D70">
            <w:pPr>
              <w:rPr>
                <w:b/>
              </w:rPr>
            </w:pPr>
            <w:r w:rsidRPr="00147DE1">
              <w:rPr>
                <w:b/>
              </w:rPr>
              <w:t>72-81</w:t>
            </w:r>
          </w:p>
        </w:tc>
        <w:tc>
          <w:tcPr>
            <w:tcW w:w="98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C0204" w:rsidRPr="00147DE1" w:rsidRDefault="003C0204" w:rsidP="00FC3D70">
            <w:pPr>
              <w:rPr>
                <w:b/>
              </w:rPr>
            </w:pPr>
            <w:r w:rsidRPr="00147DE1">
              <w:rPr>
                <w:b/>
              </w:rPr>
              <w:t>82-91</w:t>
            </w:r>
          </w:p>
        </w:tc>
        <w:tc>
          <w:tcPr>
            <w:tcW w:w="99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C0204" w:rsidRPr="00147DE1" w:rsidRDefault="003C0204" w:rsidP="00FC3D70">
            <w:pPr>
              <w:rPr>
                <w:b/>
              </w:rPr>
            </w:pPr>
            <w:r w:rsidRPr="00147DE1">
              <w:rPr>
                <w:b/>
              </w:rPr>
              <w:t>92-100</w:t>
            </w:r>
          </w:p>
        </w:tc>
      </w:tr>
    </w:tbl>
    <w:p w:rsidR="00B94518" w:rsidRDefault="00B94518" w:rsidP="00B94518">
      <w:pPr>
        <w:rPr>
          <w:b/>
          <w:sz w:val="26"/>
        </w:rPr>
      </w:pPr>
      <w:r>
        <w:rPr>
          <w:b/>
          <w:sz w:val="26"/>
        </w:rPr>
        <w:br w:type="page"/>
      </w:r>
    </w:p>
    <w:p w:rsidR="00B94518" w:rsidRDefault="00B94518" w:rsidP="00B94518">
      <w:pPr>
        <w:jc w:val="center"/>
        <w:rPr>
          <w:b/>
          <w:sz w:val="28"/>
          <w:szCs w:val="28"/>
        </w:rPr>
      </w:pPr>
    </w:p>
    <w:p w:rsidR="00AA5424" w:rsidRPr="00B94518" w:rsidRDefault="00AA5424" w:rsidP="00B94518">
      <w:pPr>
        <w:jc w:val="center"/>
        <w:rPr>
          <w:b/>
          <w:sz w:val="28"/>
          <w:szCs w:val="28"/>
        </w:rPr>
      </w:pPr>
      <w:r w:rsidRPr="00B94518">
        <w:rPr>
          <w:b/>
          <w:sz w:val="28"/>
          <w:szCs w:val="28"/>
        </w:rPr>
        <w:t>Scoring Rubric:</w:t>
      </w:r>
    </w:p>
    <w:p w:rsidR="00AA5424" w:rsidRPr="000F417E" w:rsidRDefault="00AA5424" w:rsidP="00AA5424">
      <w:pPr>
        <w:rPr>
          <w:b/>
          <w:sz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15"/>
        <w:gridCol w:w="1915"/>
        <w:gridCol w:w="1915"/>
        <w:gridCol w:w="1915"/>
        <w:gridCol w:w="1916"/>
      </w:tblGrid>
      <w:tr w:rsidR="005707D0" w:rsidRPr="000F417E" w:rsidTr="00161262">
        <w:tc>
          <w:tcPr>
            <w:tcW w:w="1915" w:type="dxa"/>
          </w:tcPr>
          <w:p w:rsidR="00AA5424" w:rsidRPr="000F417E" w:rsidRDefault="00AA5424" w:rsidP="00161262">
            <w:pPr>
              <w:jc w:val="center"/>
              <w:rPr>
                <w:b/>
                <w:sz w:val="28"/>
                <w:szCs w:val="28"/>
              </w:rPr>
            </w:pPr>
            <w:r w:rsidRPr="000F417E">
              <w:rPr>
                <w:b/>
                <w:sz w:val="28"/>
                <w:szCs w:val="28"/>
              </w:rPr>
              <w:t>47 – 50 points</w:t>
            </w:r>
          </w:p>
        </w:tc>
        <w:tc>
          <w:tcPr>
            <w:tcW w:w="1915" w:type="dxa"/>
          </w:tcPr>
          <w:p w:rsidR="00AA5424" w:rsidRPr="000F417E" w:rsidRDefault="00AA5424" w:rsidP="00161262">
            <w:pPr>
              <w:jc w:val="center"/>
              <w:rPr>
                <w:b/>
                <w:sz w:val="28"/>
                <w:szCs w:val="28"/>
              </w:rPr>
            </w:pPr>
            <w:r w:rsidRPr="000F417E">
              <w:rPr>
                <w:b/>
                <w:sz w:val="28"/>
                <w:szCs w:val="28"/>
              </w:rPr>
              <w:t>42 – 46 points</w:t>
            </w:r>
          </w:p>
        </w:tc>
        <w:tc>
          <w:tcPr>
            <w:tcW w:w="1915" w:type="dxa"/>
          </w:tcPr>
          <w:p w:rsidR="00AA5424" w:rsidRPr="000F417E" w:rsidRDefault="00AA5424" w:rsidP="00161262">
            <w:pPr>
              <w:jc w:val="center"/>
              <w:rPr>
                <w:b/>
                <w:sz w:val="28"/>
                <w:szCs w:val="28"/>
              </w:rPr>
            </w:pPr>
            <w:r w:rsidRPr="000F417E">
              <w:rPr>
                <w:b/>
                <w:sz w:val="28"/>
                <w:szCs w:val="28"/>
              </w:rPr>
              <w:t>38 - 41 points</w:t>
            </w:r>
          </w:p>
        </w:tc>
        <w:tc>
          <w:tcPr>
            <w:tcW w:w="1915" w:type="dxa"/>
          </w:tcPr>
          <w:p w:rsidR="00AA5424" w:rsidRPr="000F417E" w:rsidRDefault="00AA5424" w:rsidP="00161262">
            <w:pPr>
              <w:jc w:val="center"/>
              <w:rPr>
                <w:b/>
                <w:sz w:val="28"/>
                <w:szCs w:val="28"/>
              </w:rPr>
            </w:pPr>
            <w:r w:rsidRPr="000F417E">
              <w:rPr>
                <w:b/>
                <w:sz w:val="28"/>
                <w:szCs w:val="28"/>
              </w:rPr>
              <w:t>35 – 37 points</w:t>
            </w:r>
          </w:p>
        </w:tc>
        <w:tc>
          <w:tcPr>
            <w:tcW w:w="1916" w:type="dxa"/>
          </w:tcPr>
          <w:p w:rsidR="00AA5424" w:rsidRPr="000F417E" w:rsidRDefault="00AA5424" w:rsidP="00161262">
            <w:pPr>
              <w:jc w:val="center"/>
              <w:rPr>
                <w:b/>
                <w:sz w:val="28"/>
                <w:szCs w:val="28"/>
              </w:rPr>
            </w:pPr>
            <w:r w:rsidRPr="000F417E">
              <w:rPr>
                <w:b/>
                <w:sz w:val="28"/>
                <w:szCs w:val="28"/>
              </w:rPr>
              <w:t>0 – 34 points</w:t>
            </w:r>
          </w:p>
        </w:tc>
      </w:tr>
      <w:tr w:rsidR="005707D0" w:rsidRPr="000F417E" w:rsidTr="00161262">
        <w:tc>
          <w:tcPr>
            <w:tcW w:w="1915" w:type="dxa"/>
          </w:tcPr>
          <w:p w:rsidR="00AA5424" w:rsidRPr="00B94518" w:rsidRDefault="00AA5424" w:rsidP="006D1FF8">
            <w:pPr>
              <w:rPr>
                <w:sz w:val="24"/>
                <w:szCs w:val="24"/>
              </w:rPr>
            </w:pPr>
            <w:r w:rsidRPr="00B94518">
              <w:rPr>
                <w:sz w:val="24"/>
                <w:szCs w:val="24"/>
              </w:rPr>
              <w:t>Meets all criteria at highest level</w:t>
            </w:r>
          </w:p>
        </w:tc>
        <w:tc>
          <w:tcPr>
            <w:tcW w:w="1915" w:type="dxa"/>
          </w:tcPr>
          <w:p w:rsidR="00AA5424" w:rsidRPr="00B94518" w:rsidRDefault="00AA5424" w:rsidP="006D1FF8">
            <w:pPr>
              <w:rPr>
                <w:sz w:val="24"/>
                <w:szCs w:val="24"/>
              </w:rPr>
            </w:pPr>
            <w:r w:rsidRPr="00B94518">
              <w:rPr>
                <w:sz w:val="24"/>
                <w:szCs w:val="24"/>
              </w:rPr>
              <w:t>Meets all criteria with minimal deficiencies that do not detract from the effectiveness of the practicum experience.</w:t>
            </w:r>
          </w:p>
        </w:tc>
        <w:tc>
          <w:tcPr>
            <w:tcW w:w="1915" w:type="dxa"/>
          </w:tcPr>
          <w:p w:rsidR="00AA5424" w:rsidRPr="00B94518" w:rsidRDefault="00AA5424" w:rsidP="006D1FF8">
            <w:pPr>
              <w:rPr>
                <w:sz w:val="24"/>
                <w:szCs w:val="24"/>
              </w:rPr>
            </w:pPr>
            <w:r w:rsidRPr="00B94518">
              <w:rPr>
                <w:sz w:val="24"/>
                <w:szCs w:val="24"/>
              </w:rPr>
              <w:t>Addresses all criteria but some deficiencies that may have adversely affected the practicum experience</w:t>
            </w:r>
          </w:p>
        </w:tc>
        <w:tc>
          <w:tcPr>
            <w:tcW w:w="1915" w:type="dxa"/>
          </w:tcPr>
          <w:p w:rsidR="00AA5424" w:rsidRPr="00B94518" w:rsidRDefault="00AA5424" w:rsidP="006D1FF8">
            <w:pPr>
              <w:rPr>
                <w:sz w:val="24"/>
                <w:szCs w:val="24"/>
              </w:rPr>
            </w:pPr>
            <w:r w:rsidRPr="00B94518">
              <w:rPr>
                <w:sz w:val="24"/>
                <w:szCs w:val="24"/>
              </w:rPr>
              <w:t>Does not address all criteria and has some deficiencies that may have adversely affected the practicum experience</w:t>
            </w:r>
          </w:p>
        </w:tc>
        <w:tc>
          <w:tcPr>
            <w:tcW w:w="1916" w:type="dxa"/>
          </w:tcPr>
          <w:p w:rsidR="00AA5424" w:rsidRPr="00B94518" w:rsidRDefault="00AA5424" w:rsidP="006D1FF8">
            <w:pPr>
              <w:rPr>
                <w:sz w:val="24"/>
                <w:szCs w:val="24"/>
              </w:rPr>
            </w:pPr>
            <w:r w:rsidRPr="00B94518">
              <w:rPr>
                <w:sz w:val="24"/>
                <w:szCs w:val="24"/>
              </w:rPr>
              <w:t>Does not adequately meet the outlined criteria.</w:t>
            </w:r>
          </w:p>
        </w:tc>
      </w:tr>
    </w:tbl>
    <w:p w:rsidR="003C3BC8" w:rsidRPr="000F417E" w:rsidRDefault="003C3BC8" w:rsidP="008266AE">
      <w:pPr>
        <w:jc w:val="center"/>
        <w:rPr>
          <w:b/>
          <w:sz w:val="24"/>
          <w:szCs w:val="20"/>
          <w:u w:val="single"/>
        </w:rPr>
      </w:pPr>
    </w:p>
    <w:p w:rsidR="002F0E5C" w:rsidRDefault="002F0E5C" w:rsidP="00420628">
      <w:pPr>
        <w:tabs>
          <w:tab w:val="left" w:pos="1860"/>
        </w:tabs>
        <w:jc w:val="center"/>
        <w:rPr>
          <w:b/>
          <w:sz w:val="28"/>
          <w:szCs w:val="28"/>
          <w:u w:val="single"/>
        </w:rPr>
      </w:pPr>
    </w:p>
    <w:p w:rsidR="003C0204" w:rsidRDefault="003C0204">
      <w:pPr>
        <w:rPr>
          <w:b/>
          <w:sz w:val="28"/>
          <w:szCs w:val="28"/>
        </w:rPr>
      </w:pPr>
      <w:r>
        <w:rPr>
          <w:b/>
          <w:sz w:val="28"/>
          <w:szCs w:val="28"/>
        </w:rPr>
        <w:br w:type="page"/>
      </w:r>
    </w:p>
    <w:p w:rsidR="00420628" w:rsidRPr="005B3259" w:rsidRDefault="00B94518" w:rsidP="00420628">
      <w:pPr>
        <w:tabs>
          <w:tab w:val="left" w:pos="1860"/>
        </w:tabs>
        <w:jc w:val="center"/>
        <w:rPr>
          <w:b/>
          <w:sz w:val="28"/>
          <w:szCs w:val="28"/>
        </w:rPr>
      </w:pPr>
      <w:r w:rsidRPr="005B3259">
        <w:rPr>
          <w:b/>
          <w:sz w:val="28"/>
          <w:szCs w:val="28"/>
        </w:rPr>
        <w:lastRenderedPageBreak/>
        <w:t>CROSSWALK</w:t>
      </w:r>
    </w:p>
    <w:p w:rsidR="00420628" w:rsidRPr="005B3259" w:rsidRDefault="00420628" w:rsidP="00420628">
      <w:pPr>
        <w:tabs>
          <w:tab w:val="left" w:pos="1860"/>
        </w:tabs>
        <w:jc w:val="center"/>
        <w:rPr>
          <w:b/>
          <w:sz w:val="20"/>
          <w:szCs w:val="20"/>
        </w:rPr>
      </w:pPr>
    </w:p>
    <w:p w:rsidR="00420628" w:rsidRPr="005B3259" w:rsidRDefault="00420628" w:rsidP="00420628">
      <w:pPr>
        <w:tabs>
          <w:tab w:val="left" w:pos="1860"/>
        </w:tabs>
        <w:rPr>
          <w:sz w:val="20"/>
          <w:szCs w:val="20"/>
        </w:rPr>
      </w:pPr>
      <w:r w:rsidRPr="005B3259">
        <w:rPr>
          <w:sz w:val="20"/>
          <w:szCs w:val="20"/>
        </w:rPr>
        <w:t xml:space="preserve">In this and all education courses, the course </w:t>
      </w:r>
      <w:r w:rsidRPr="005B3259">
        <w:rPr>
          <w:b/>
          <w:sz w:val="20"/>
          <w:szCs w:val="20"/>
        </w:rPr>
        <w:t>objectives are aligned with learning outcomes</w:t>
      </w:r>
      <w:r w:rsidRPr="005B3259">
        <w:rPr>
          <w:sz w:val="20"/>
          <w:szCs w:val="20"/>
        </w:rPr>
        <w:t xml:space="preserve"> from the Education Division, Lindsey Wilson College, and standards from Kentucky Department of Education and agencies that set guidelines and standards for teacher preparation.  These </w:t>
      </w:r>
      <w:r w:rsidRPr="005B3259">
        <w:rPr>
          <w:b/>
          <w:sz w:val="20"/>
          <w:szCs w:val="20"/>
        </w:rPr>
        <w:t>outcomes</w:t>
      </w:r>
      <w:r w:rsidRPr="005B3259">
        <w:rPr>
          <w:sz w:val="20"/>
          <w:szCs w:val="20"/>
        </w:rPr>
        <w:t xml:space="preserve"> are addressed in course assessment tasks to demonstrate that each student in the course meets the identified standards and outcomes.  These standards are:</w:t>
      </w:r>
    </w:p>
    <w:p w:rsidR="00287C47" w:rsidRPr="005B3259" w:rsidRDefault="00287C47" w:rsidP="00B879C8">
      <w:pPr>
        <w:rPr>
          <w:b/>
          <w:sz w:val="16"/>
          <w:szCs w:val="16"/>
          <w:u w:val="single"/>
        </w:rPr>
      </w:pPr>
    </w:p>
    <w:tbl>
      <w:tblPr>
        <w:tblpPr w:leftFromText="180" w:rightFromText="180" w:vertAnchor="text" w:horzAnchor="margin" w:tblpXSpec="center" w:tblpY="811"/>
        <w:tblW w:w="10080" w:type="dxa"/>
        <w:tblLayout w:type="fixed"/>
        <w:tblLook w:val="04A0" w:firstRow="1" w:lastRow="0" w:firstColumn="1" w:lastColumn="0" w:noHBand="0" w:noVBand="1"/>
      </w:tblPr>
      <w:tblGrid>
        <w:gridCol w:w="1624"/>
        <w:gridCol w:w="1625"/>
        <w:gridCol w:w="547"/>
        <w:gridCol w:w="875"/>
        <w:gridCol w:w="875"/>
        <w:gridCol w:w="687"/>
        <w:gridCol w:w="689"/>
        <w:gridCol w:w="1400"/>
        <w:gridCol w:w="786"/>
        <w:gridCol w:w="972"/>
      </w:tblGrid>
      <w:tr w:rsidR="003E2B42" w:rsidRPr="005B3259" w:rsidTr="005B3259">
        <w:trPr>
          <w:trHeight w:val="900"/>
        </w:trPr>
        <w:tc>
          <w:tcPr>
            <w:tcW w:w="1998" w:type="dxa"/>
            <w:tcBorders>
              <w:top w:val="single" w:sz="4" w:space="0" w:color="auto"/>
              <w:left w:val="single" w:sz="4" w:space="0" w:color="auto"/>
              <w:bottom w:val="single" w:sz="4" w:space="0" w:color="auto"/>
              <w:right w:val="single" w:sz="4" w:space="0" w:color="auto"/>
            </w:tcBorders>
          </w:tcPr>
          <w:p w:rsidR="003E2B42" w:rsidRPr="005B3259" w:rsidRDefault="003E2B42" w:rsidP="00B150DC">
            <w:pPr>
              <w:jc w:val="center"/>
              <w:rPr>
                <w:b/>
                <w:bCs/>
                <w:color w:val="000000"/>
                <w:sz w:val="16"/>
                <w:szCs w:val="16"/>
              </w:rPr>
            </w:pPr>
            <w:r w:rsidRPr="005B3259">
              <w:rPr>
                <w:b/>
                <w:bCs/>
                <w:color w:val="000000"/>
                <w:sz w:val="16"/>
                <w:szCs w:val="16"/>
              </w:rPr>
              <w:t>Course Objective</w:t>
            </w:r>
          </w:p>
        </w:tc>
        <w:tc>
          <w:tcPr>
            <w:tcW w:w="1998" w:type="dxa"/>
            <w:tcBorders>
              <w:top w:val="single" w:sz="4" w:space="0" w:color="auto"/>
              <w:left w:val="single" w:sz="4" w:space="0" w:color="auto"/>
              <w:bottom w:val="single" w:sz="4" w:space="0" w:color="auto"/>
              <w:right w:val="single" w:sz="4" w:space="0" w:color="auto"/>
            </w:tcBorders>
            <w:shd w:val="clear" w:color="auto" w:fill="auto"/>
            <w:hideMark/>
          </w:tcPr>
          <w:p w:rsidR="003E2B42" w:rsidRPr="005B3259" w:rsidRDefault="003E2B42" w:rsidP="00B150DC">
            <w:pPr>
              <w:jc w:val="center"/>
              <w:rPr>
                <w:b/>
                <w:bCs/>
                <w:color w:val="000000"/>
                <w:sz w:val="24"/>
                <w:szCs w:val="24"/>
              </w:rPr>
            </w:pPr>
            <w:r w:rsidRPr="005B3259">
              <w:rPr>
                <w:b/>
                <w:bCs/>
                <w:color w:val="000000"/>
                <w:sz w:val="24"/>
                <w:szCs w:val="24"/>
              </w:rPr>
              <w:t>KAS</w:t>
            </w:r>
          </w:p>
        </w:tc>
        <w:tc>
          <w:tcPr>
            <w:tcW w:w="630" w:type="dxa"/>
            <w:tcBorders>
              <w:top w:val="single" w:sz="4" w:space="0" w:color="auto"/>
              <w:left w:val="nil"/>
              <w:bottom w:val="single" w:sz="4" w:space="0" w:color="auto"/>
              <w:right w:val="single" w:sz="4" w:space="0" w:color="auto"/>
            </w:tcBorders>
            <w:shd w:val="clear" w:color="auto" w:fill="auto"/>
            <w:hideMark/>
          </w:tcPr>
          <w:p w:rsidR="003E2B42" w:rsidRPr="005B3259" w:rsidRDefault="003E2B42" w:rsidP="00B150DC">
            <w:pPr>
              <w:jc w:val="center"/>
              <w:rPr>
                <w:b/>
                <w:bCs/>
                <w:color w:val="000000"/>
                <w:sz w:val="16"/>
                <w:szCs w:val="16"/>
              </w:rPr>
            </w:pPr>
            <w:r w:rsidRPr="005B3259">
              <w:rPr>
                <w:b/>
                <w:bCs/>
                <w:color w:val="000000"/>
                <w:sz w:val="16"/>
                <w:szCs w:val="16"/>
              </w:rPr>
              <w:t>KTS</w:t>
            </w:r>
          </w:p>
        </w:tc>
        <w:tc>
          <w:tcPr>
            <w:tcW w:w="1046" w:type="dxa"/>
            <w:tcBorders>
              <w:top w:val="single" w:sz="4" w:space="0" w:color="auto"/>
              <w:left w:val="nil"/>
              <w:bottom w:val="single" w:sz="4" w:space="0" w:color="auto"/>
              <w:right w:val="single" w:sz="4" w:space="0" w:color="auto"/>
            </w:tcBorders>
          </w:tcPr>
          <w:p w:rsidR="003E2B42" w:rsidRPr="005B3259" w:rsidRDefault="003E2B42" w:rsidP="00B150DC">
            <w:pPr>
              <w:jc w:val="center"/>
              <w:rPr>
                <w:b/>
                <w:bCs/>
                <w:color w:val="000000"/>
                <w:sz w:val="16"/>
                <w:szCs w:val="16"/>
              </w:rPr>
            </w:pPr>
          </w:p>
          <w:p w:rsidR="003E2B42" w:rsidRPr="005B3259" w:rsidRDefault="003E2B42" w:rsidP="00B150DC">
            <w:pPr>
              <w:jc w:val="center"/>
              <w:rPr>
                <w:b/>
                <w:bCs/>
                <w:color w:val="000000"/>
                <w:sz w:val="16"/>
                <w:szCs w:val="16"/>
              </w:rPr>
            </w:pPr>
          </w:p>
          <w:p w:rsidR="003E2B42" w:rsidRPr="005B3259" w:rsidRDefault="003E2B42" w:rsidP="00B150DC">
            <w:pPr>
              <w:jc w:val="center"/>
              <w:rPr>
                <w:b/>
                <w:bCs/>
                <w:color w:val="000000"/>
                <w:sz w:val="16"/>
                <w:szCs w:val="16"/>
              </w:rPr>
            </w:pPr>
            <w:r w:rsidRPr="005B3259">
              <w:rPr>
                <w:b/>
                <w:bCs/>
                <w:color w:val="000000"/>
                <w:sz w:val="16"/>
                <w:szCs w:val="16"/>
              </w:rPr>
              <w:t>NSTA</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3E2B42" w:rsidRPr="005B3259" w:rsidRDefault="003E2B42" w:rsidP="00B150DC">
            <w:pPr>
              <w:jc w:val="center"/>
              <w:rPr>
                <w:b/>
                <w:bCs/>
                <w:color w:val="000000"/>
                <w:sz w:val="16"/>
                <w:szCs w:val="16"/>
              </w:rPr>
            </w:pPr>
            <w:r w:rsidRPr="005B3259">
              <w:rPr>
                <w:b/>
                <w:bCs/>
                <w:color w:val="000000"/>
                <w:sz w:val="16"/>
                <w:szCs w:val="16"/>
              </w:rPr>
              <w:t>INTASC</w:t>
            </w:r>
          </w:p>
        </w:tc>
        <w:tc>
          <w:tcPr>
            <w:tcW w:w="808" w:type="dxa"/>
            <w:tcBorders>
              <w:top w:val="single" w:sz="4" w:space="0" w:color="auto"/>
              <w:left w:val="nil"/>
              <w:bottom w:val="single" w:sz="4" w:space="0" w:color="auto"/>
              <w:right w:val="single" w:sz="4" w:space="0" w:color="auto"/>
            </w:tcBorders>
            <w:shd w:val="clear" w:color="auto" w:fill="auto"/>
            <w:hideMark/>
          </w:tcPr>
          <w:p w:rsidR="003E2B42" w:rsidRPr="005B3259" w:rsidRDefault="003E2B42" w:rsidP="00B150DC">
            <w:pPr>
              <w:jc w:val="center"/>
              <w:rPr>
                <w:b/>
                <w:bCs/>
                <w:color w:val="000000"/>
                <w:sz w:val="16"/>
                <w:szCs w:val="16"/>
              </w:rPr>
            </w:pPr>
            <w:r w:rsidRPr="005B3259">
              <w:rPr>
                <w:b/>
                <w:bCs/>
                <w:color w:val="000000"/>
                <w:sz w:val="16"/>
                <w:szCs w:val="16"/>
              </w:rPr>
              <w:t>CAEP</w:t>
            </w:r>
          </w:p>
        </w:tc>
        <w:tc>
          <w:tcPr>
            <w:tcW w:w="810" w:type="dxa"/>
            <w:tcBorders>
              <w:top w:val="single" w:sz="4" w:space="0" w:color="auto"/>
              <w:left w:val="nil"/>
              <w:bottom w:val="single" w:sz="4" w:space="0" w:color="auto"/>
              <w:right w:val="single" w:sz="4" w:space="0" w:color="auto"/>
            </w:tcBorders>
            <w:shd w:val="clear" w:color="auto" w:fill="auto"/>
            <w:hideMark/>
          </w:tcPr>
          <w:p w:rsidR="003E2B42" w:rsidRPr="005B3259" w:rsidRDefault="003E2B42" w:rsidP="00B150DC">
            <w:pPr>
              <w:jc w:val="center"/>
              <w:rPr>
                <w:b/>
                <w:bCs/>
                <w:color w:val="000000"/>
                <w:sz w:val="16"/>
                <w:szCs w:val="16"/>
              </w:rPr>
            </w:pPr>
            <w:r w:rsidRPr="005B3259">
              <w:rPr>
                <w:b/>
                <w:bCs/>
                <w:color w:val="000000"/>
                <w:sz w:val="16"/>
                <w:szCs w:val="16"/>
              </w:rPr>
              <w:t>SPA ILA</w:t>
            </w:r>
          </w:p>
        </w:tc>
        <w:tc>
          <w:tcPr>
            <w:tcW w:w="1712" w:type="dxa"/>
            <w:tcBorders>
              <w:top w:val="single" w:sz="4" w:space="0" w:color="auto"/>
              <w:left w:val="nil"/>
              <w:bottom w:val="single" w:sz="4" w:space="0" w:color="auto"/>
              <w:right w:val="single" w:sz="4" w:space="0" w:color="auto"/>
            </w:tcBorders>
            <w:shd w:val="clear" w:color="auto" w:fill="auto"/>
            <w:hideMark/>
          </w:tcPr>
          <w:p w:rsidR="003E2B42" w:rsidRPr="005B3259" w:rsidRDefault="003E2B42" w:rsidP="00B150DC">
            <w:pPr>
              <w:rPr>
                <w:b/>
                <w:bCs/>
                <w:color w:val="000000"/>
                <w:sz w:val="16"/>
                <w:szCs w:val="16"/>
              </w:rPr>
            </w:pPr>
            <w:r w:rsidRPr="005B3259">
              <w:rPr>
                <w:b/>
                <w:bCs/>
                <w:color w:val="000000"/>
                <w:sz w:val="16"/>
                <w:szCs w:val="16"/>
              </w:rPr>
              <w:t>Assessment</w:t>
            </w:r>
          </w:p>
          <w:p w:rsidR="003E2B42" w:rsidRPr="005B3259" w:rsidRDefault="003E2B42" w:rsidP="00B150DC">
            <w:pPr>
              <w:rPr>
                <w:b/>
                <w:bCs/>
                <w:color w:val="000000"/>
                <w:sz w:val="16"/>
                <w:szCs w:val="16"/>
              </w:rPr>
            </w:pPr>
            <w:r w:rsidRPr="005B3259">
              <w:rPr>
                <w:b/>
                <w:bCs/>
                <w:color w:val="000000"/>
                <w:sz w:val="16"/>
                <w:szCs w:val="16"/>
              </w:rPr>
              <w:t>Description</w:t>
            </w:r>
          </w:p>
        </w:tc>
        <w:tc>
          <w:tcPr>
            <w:tcW w:w="934" w:type="dxa"/>
            <w:tcBorders>
              <w:top w:val="single" w:sz="4" w:space="0" w:color="auto"/>
              <w:left w:val="nil"/>
              <w:bottom w:val="single" w:sz="4" w:space="0" w:color="auto"/>
              <w:right w:val="single" w:sz="4" w:space="0" w:color="auto"/>
            </w:tcBorders>
            <w:shd w:val="clear" w:color="auto" w:fill="auto"/>
            <w:hideMark/>
          </w:tcPr>
          <w:p w:rsidR="003E2B42" w:rsidRPr="005B3259" w:rsidRDefault="003E2B42" w:rsidP="00B150DC">
            <w:pPr>
              <w:jc w:val="center"/>
              <w:rPr>
                <w:b/>
                <w:bCs/>
                <w:color w:val="000000"/>
                <w:sz w:val="16"/>
                <w:szCs w:val="16"/>
              </w:rPr>
            </w:pPr>
            <w:r w:rsidRPr="005B3259">
              <w:rPr>
                <w:b/>
                <w:bCs/>
                <w:color w:val="000000"/>
                <w:sz w:val="16"/>
                <w:szCs w:val="16"/>
              </w:rPr>
              <w:t>CAEP Diversity Theme</w:t>
            </w:r>
          </w:p>
          <w:p w:rsidR="003E2B42" w:rsidRPr="005B3259" w:rsidRDefault="003E2B42" w:rsidP="00B150DC">
            <w:pPr>
              <w:jc w:val="center"/>
              <w:rPr>
                <w:b/>
                <w:bCs/>
                <w:color w:val="000000"/>
                <w:sz w:val="16"/>
                <w:szCs w:val="16"/>
              </w:rPr>
            </w:pPr>
            <w:r w:rsidRPr="005B3259">
              <w:rPr>
                <w:b/>
                <w:bCs/>
                <w:color w:val="000000"/>
                <w:sz w:val="16"/>
                <w:szCs w:val="16"/>
              </w:rPr>
              <w:t>Yes/No</w:t>
            </w:r>
          </w:p>
        </w:tc>
        <w:tc>
          <w:tcPr>
            <w:tcW w:w="1170" w:type="dxa"/>
            <w:tcBorders>
              <w:top w:val="single" w:sz="4" w:space="0" w:color="auto"/>
              <w:left w:val="nil"/>
              <w:bottom w:val="single" w:sz="4" w:space="0" w:color="auto"/>
              <w:right w:val="single" w:sz="4" w:space="0" w:color="auto"/>
            </w:tcBorders>
            <w:shd w:val="clear" w:color="auto" w:fill="auto"/>
            <w:hideMark/>
          </w:tcPr>
          <w:p w:rsidR="003E2B42" w:rsidRPr="005B3259" w:rsidRDefault="003E2B42" w:rsidP="00B150DC">
            <w:pPr>
              <w:jc w:val="center"/>
              <w:rPr>
                <w:b/>
                <w:bCs/>
                <w:color w:val="000000"/>
                <w:sz w:val="16"/>
                <w:szCs w:val="16"/>
              </w:rPr>
            </w:pPr>
            <w:r w:rsidRPr="005B3259">
              <w:rPr>
                <w:b/>
                <w:bCs/>
                <w:color w:val="000000"/>
                <w:sz w:val="16"/>
                <w:szCs w:val="16"/>
              </w:rPr>
              <w:t>CAEP Technology Theme</w:t>
            </w:r>
          </w:p>
          <w:p w:rsidR="003E2B42" w:rsidRPr="005B3259" w:rsidRDefault="003E2B42" w:rsidP="00B150DC">
            <w:pPr>
              <w:jc w:val="center"/>
              <w:rPr>
                <w:b/>
                <w:bCs/>
                <w:color w:val="000000"/>
                <w:sz w:val="16"/>
                <w:szCs w:val="16"/>
              </w:rPr>
            </w:pPr>
            <w:r w:rsidRPr="005B3259">
              <w:rPr>
                <w:b/>
                <w:bCs/>
                <w:color w:val="000000"/>
                <w:sz w:val="16"/>
                <w:szCs w:val="16"/>
              </w:rPr>
              <w:t>Yes/No</w:t>
            </w:r>
          </w:p>
        </w:tc>
      </w:tr>
      <w:tr w:rsidR="003E2B42" w:rsidRPr="005B3259" w:rsidTr="005B3259">
        <w:trPr>
          <w:trHeight w:val="1246"/>
        </w:trPr>
        <w:tc>
          <w:tcPr>
            <w:tcW w:w="1998" w:type="dxa"/>
            <w:tcBorders>
              <w:top w:val="nil"/>
              <w:left w:val="single" w:sz="4" w:space="0" w:color="auto"/>
              <w:bottom w:val="single" w:sz="4" w:space="0" w:color="auto"/>
              <w:right w:val="single" w:sz="4" w:space="0" w:color="auto"/>
            </w:tcBorders>
          </w:tcPr>
          <w:p w:rsidR="003E2B42" w:rsidRPr="005B3259" w:rsidRDefault="003E2B42" w:rsidP="00B92276">
            <w:pPr>
              <w:rPr>
                <w:b/>
                <w:sz w:val="16"/>
                <w:szCs w:val="16"/>
              </w:rPr>
            </w:pPr>
            <w:r w:rsidRPr="005B3259">
              <w:rPr>
                <w:b/>
                <w:sz w:val="16"/>
                <w:szCs w:val="16"/>
              </w:rPr>
              <w:t>1.Working within the framework of our in-class mock PLCs, be able to demonstrate "assessment literacy' in the 21st century including a working knowledge of the new Kentucky Academic Standards (KAR)  and current state and national upends and reforms. Be able to explain and compare /contrast assessment for learning and assessment of learning.</w:t>
            </w:r>
          </w:p>
        </w:tc>
        <w:tc>
          <w:tcPr>
            <w:tcW w:w="1998" w:type="dxa"/>
            <w:tcBorders>
              <w:top w:val="nil"/>
              <w:left w:val="single" w:sz="4" w:space="0" w:color="auto"/>
              <w:bottom w:val="single" w:sz="4" w:space="0" w:color="auto"/>
              <w:right w:val="single" w:sz="4" w:space="0" w:color="auto"/>
            </w:tcBorders>
            <w:shd w:val="clear" w:color="auto" w:fill="auto"/>
            <w:hideMark/>
          </w:tcPr>
          <w:p w:rsidR="003E2B42" w:rsidRPr="005B3259" w:rsidRDefault="003E2B42" w:rsidP="002B38BC">
            <w:pPr>
              <w:spacing w:before="100" w:beforeAutospacing="1" w:after="100" w:afterAutospacing="1"/>
              <w:rPr>
                <w:rFonts w:ascii="Times" w:hAnsi="Times"/>
                <w:sz w:val="20"/>
                <w:szCs w:val="20"/>
              </w:rPr>
            </w:pPr>
            <w:r w:rsidRPr="005B3259">
              <w:rPr>
                <w:sz w:val="20"/>
                <w:szCs w:val="20"/>
              </w:rPr>
              <w:t xml:space="preserve">Write objectives for </w:t>
            </w:r>
            <w:r w:rsidRPr="005B3259">
              <w:rPr>
                <w:b/>
                <w:sz w:val="20"/>
                <w:szCs w:val="20"/>
              </w:rPr>
              <w:t>KAS</w:t>
            </w:r>
            <w:r w:rsidRPr="005B3259">
              <w:rPr>
                <w:sz w:val="20"/>
                <w:szCs w:val="20"/>
              </w:rPr>
              <w:t xml:space="preserve">-based learning targets </w:t>
            </w:r>
          </w:p>
          <w:p w:rsidR="003E2B42" w:rsidRPr="005B3259" w:rsidRDefault="003E2B42" w:rsidP="002B38BC">
            <w:pPr>
              <w:spacing w:before="100" w:beforeAutospacing="1" w:after="100" w:afterAutospacing="1"/>
              <w:rPr>
                <w:rFonts w:ascii="Times" w:hAnsi="Times"/>
                <w:sz w:val="20"/>
                <w:szCs w:val="20"/>
              </w:rPr>
            </w:pPr>
            <w:r w:rsidRPr="005B3259">
              <w:rPr>
                <w:sz w:val="20"/>
                <w:szCs w:val="20"/>
              </w:rPr>
              <w:t xml:space="preserve">Describe the planned and implemented </w:t>
            </w:r>
            <w:r w:rsidRPr="005B3259">
              <w:rPr>
                <w:b/>
                <w:sz w:val="20"/>
                <w:szCs w:val="20"/>
              </w:rPr>
              <w:t>KAS</w:t>
            </w:r>
            <w:r w:rsidRPr="005B3259">
              <w:rPr>
                <w:sz w:val="20"/>
                <w:szCs w:val="20"/>
              </w:rPr>
              <w:t xml:space="preserve">- based instruction </w:t>
            </w:r>
          </w:p>
          <w:p w:rsidR="003E2B42" w:rsidRPr="005B3259" w:rsidRDefault="003E2B42" w:rsidP="002B38BC">
            <w:pPr>
              <w:rPr>
                <w:b/>
                <w:color w:val="000000"/>
                <w:sz w:val="16"/>
                <w:szCs w:val="16"/>
              </w:rPr>
            </w:pPr>
            <w:r w:rsidRPr="005B3259">
              <w:rPr>
                <w:sz w:val="20"/>
                <w:szCs w:val="20"/>
              </w:rPr>
              <w:t xml:space="preserve">Describe the </w:t>
            </w:r>
            <w:r w:rsidRPr="005B3259">
              <w:rPr>
                <w:b/>
                <w:sz w:val="20"/>
                <w:szCs w:val="20"/>
              </w:rPr>
              <w:t>KAS</w:t>
            </w:r>
            <w:r w:rsidRPr="005B3259">
              <w:rPr>
                <w:sz w:val="20"/>
                <w:szCs w:val="20"/>
              </w:rPr>
              <w:t xml:space="preserve">-based </w:t>
            </w:r>
            <w:r w:rsidRPr="005B3259">
              <w:rPr>
                <w:b/>
                <w:sz w:val="20"/>
                <w:szCs w:val="20"/>
              </w:rPr>
              <w:t>Formative Assessments</w:t>
            </w:r>
            <w:r w:rsidRPr="005B3259">
              <w:rPr>
                <w:b/>
              </w:rPr>
              <w:t xml:space="preserve"> </w:t>
            </w:r>
          </w:p>
        </w:tc>
        <w:tc>
          <w:tcPr>
            <w:tcW w:w="630" w:type="dxa"/>
            <w:tcBorders>
              <w:top w:val="nil"/>
              <w:left w:val="nil"/>
              <w:bottom w:val="single" w:sz="4" w:space="0" w:color="auto"/>
              <w:right w:val="single" w:sz="4" w:space="0" w:color="auto"/>
            </w:tcBorders>
            <w:shd w:val="clear" w:color="auto" w:fill="auto"/>
            <w:hideMark/>
          </w:tcPr>
          <w:p w:rsidR="003E2B42" w:rsidRPr="005B3259" w:rsidRDefault="003E2B42" w:rsidP="00AB4F36">
            <w:pPr>
              <w:rPr>
                <w:b/>
                <w:color w:val="000000"/>
                <w:sz w:val="16"/>
                <w:szCs w:val="16"/>
              </w:rPr>
            </w:pPr>
            <w:r w:rsidRPr="005B3259">
              <w:rPr>
                <w:b/>
                <w:sz w:val="16"/>
                <w:szCs w:val="16"/>
              </w:rPr>
              <w:t>1, 2</w:t>
            </w:r>
          </w:p>
        </w:tc>
        <w:tc>
          <w:tcPr>
            <w:tcW w:w="1046" w:type="dxa"/>
            <w:tcBorders>
              <w:top w:val="single" w:sz="4" w:space="0" w:color="auto"/>
              <w:left w:val="nil"/>
              <w:bottom w:val="single" w:sz="4" w:space="0" w:color="auto"/>
              <w:right w:val="single" w:sz="4" w:space="0" w:color="auto"/>
            </w:tcBorders>
          </w:tcPr>
          <w:p w:rsidR="003E2B42" w:rsidRPr="005B3259" w:rsidRDefault="003E2B42" w:rsidP="00EC2DAE">
            <w:pPr>
              <w:jc w:val="center"/>
              <w:rPr>
                <w:color w:val="000000"/>
                <w:sz w:val="16"/>
                <w:szCs w:val="16"/>
              </w:rPr>
            </w:pPr>
          </w:p>
          <w:p w:rsidR="003E2B42" w:rsidRPr="005B3259" w:rsidRDefault="003E2B42" w:rsidP="00EC2DAE">
            <w:pPr>
              <w:jc w:val="center"/>
              <w:rPr>
                <w:color w:val="000000"/>
                <w:sz w:val="16"/>
                <w:szCs w:val="16"/>
              </w:rPr>
            </w:pPr>
          </w:p>
          <w:p w:rsidR="003E2B42" w:rsidRPr="005B3259" w:rsidRDefault="003E2B42" w:rsidP="00EC2DAE">
            <w:pPr>
              <w:jc w:val="center"/>
              <w:rPr>
                <w:color w:val="000000"/>
                <w:sz w:val="16"/>
                <w:szCs w:val="16"/>
              </w:rPr>
            </w:pPr>
          </w:p>
          <w:p w:rsidR="003E2B42" w:rsidRPr="005B3259" w:rsidRDefault="003E2B42" w:rsidP="00EC2DAE">
            <w:pPr>
              <w:jc w:val="center"/>
              <w:rPr>
                <w:color w:val="000000"/>
                <w:sz w:val="16"/>
                <w:szCs w:val="16"/>
              </w:rPr>
            </w:pPr>
          </w:p>
          <w:p w:rsidR="003E2B42" w:rsidRPr="005B3259" w:rsidRDefault="003E2B42" w:rsidP="00EC2DAE">
            <w:pPr>
              <w:jc w:val="center"/>
              <w:rPr>
                <w:color w:val="000000"/>
                <w:sz w:val="16"/>
                <w:szCs w:val="16"/>
              </w:rPr>
            </w:pPr>
          </w:p>
          <w:p w:rsidR="003E2B42" w:rsidRPr="005B3259" w:rsidRDefault="003E2B42" w:rsidP="00EC2DAE">
            <w:pPr>
              <w:jc w:val="center"/>
              <w:rPr>
                <w:color w:val="000000"/>
                <w:sz w:val="16"/>
                <w:szCs w:val="16"/>
              </w:rPr>
            </w:pPr>
          </w:p>
          <w:p w:rsidR="003E2B42" w:rsidRPr="005B3259" w:rsidRDefault="003E2B42" w:rsidP="00EC2DAE">
            <w:pPr>
              <w:jc w:val="center"/>
              <w:rPr>
                <w:color w:val="000000"/>
                <w:sz w:val="16"/>
                <w:szCs w:val="16"/>
              </w:rPr>
            </w:pPr>
          </w:p>
          <w:p w:rsidR="003E2B42" w:rsidRPr="005B3259" w:rsidRDefault="003E2B42" w:rsidP="00EC2DAE">
            <w:pPr>
              <w:jc w:val="center"/>
              <w:rPr>
                <w:color w:val="000000"/>
                <w:sz w:val="16"/>
                <w:szCs w:val="16"/>
              </w:rPr>
            </w:pPr>
          </w:p>
          <w:p w:rsidR="003E2B42" w:rsidRPr="005B3259" w:rsidRDefault="003E2B42" w:rsidP="00EC2DAE">
            <w:pPr>
              <w:jc w:val="center"/>
              <w:rPr>
                <w:color w:val="000000"/>
                <w:sz w:val="16"/>
                <w:szCs w:val="16"/>
              </w:rPr>
            </w:pPr>
            <w:r w:rsidRPr="005B3259">
              <w:rPr>
                <w:color w:val="000000"/>
                <w:sz w:val="16"/>
                <w:szCs w:val="16"/>
              </w:rPr>
              <w:t>1,2,3,4,5,6</w:t>
            </w:r>
          </w:p>
        </w:tc>
        <w:tc>
          <w:tcPr>
            <w:tcW w:w="1046" w:type="dxa"/>
            <w:tcBorders>
              <w:top w:val="nil"/>
              <w:left w:val="single" w:sz="4" w:space="0" w:color="auto"/>
              <w:bottom w:val="single" w:sz="4" w:space="0" w:color="auto"/>
              <w:right w:val="single" w:sz="4" w:space="0" w:color="auto"/>
            </w:tcBorders>
            <w:shd w:val="clear" w:color="auto" w:fill="auto"/>
            <w:hideMark/>
          </w:tcPr>
          <w:p w:rsidR="003E2B42" w:rsidRPr="005B3259" w:rsidRDefault="003E2B42" w:rsidP="00EC2DAE">
            <w:pPr>
              <w:jc w:val="center"/>
              <w:rPr>
                <w:rFonts w:cs="Calibri"/>
                <w:b/>
                <w:bCs/>
                <w:sz w:val="16"/>
                <w:szCs w:val="16"/>
              </w:rPr>
            </w:pPr>
            <w:r w:rsidRPr="005B3259">
              <w:rPr>
                <w:color w:val="000000"/>
                <w:sz w:val="16"/>
                <w:szCs w:val="16"/>
              </w:rPr>
              <w:t> </w:t>
            </w:r>
            <w:r w:rsidRPr="005B3259">
              <w:rPr>
                <w:rFonts w:cs="Calibri"/>
                <w:b/>
                <w:bCs/>
                <w:sz w:val="16"/>
                <w:szCs w:val="16"/>
              </w:rPr>
              <w:t>1,</w:t>
            </w:r>
          </w:p>
          <w:p w:rsidR="003E2B42" w:rsidRPr="005B3259" w:rsidRDefault="003E2B42" w:rsidP="00B26D12">
            <w:pPr>
              <w:jc w:val="center"/>
              <w:rPr>
                <w:rFonts w:cs="Calibri"/>
                <w:b/>
                <w:bCs/>
                <w:sz w:val="16"/>
                <w:szCs w:val="16"/>
              </w:rPr>
            </w:pPr>
            <w:r w:rsidRPr="005B3259">
              <w:rPr>
                <w:rFonts w:cs="Calibri"/>
                <w:b/>
                <w:bCs/>
                <w:sz w:val="16"/>
                <w:szCs w:val="16"/>
              </w:rPr>
              <w:t>6, 7, 8, 9</w:t>
            </w:r>
          </w:p>
        </w:tc>
        <w:tc>
          <w:tcPr>
            <w:tcW w:w="808" w:type="dxa"/>
            <w:tcBorders>
              <w:top w:val="nil"/>
              <w:left w:val="nil"/>
              <w:bottom w:val="single" w:sz="4" w:space="0" w:color="auto"/>
              <w:right w:val="single" w:sz="4" w:space="0" w:color="auto"/>
            </w:tcBorders>
            <w:shd w:val="clear" w:color="auto" w:fill="auto"/>
            <w:hideMark/>
          </w:tcPr>
          <w:p w:rsidR="003E2B42" w:rsidRPr="005B3259" w:rsidRDefault="003E2B42" w:rsidP="00B150DC">
            <w:pPr>
              <w:jc w:val="center"/>
              <w:rPr>
                <w:color w:val="000000"/>
                <w:sz w:val="16"/>
                <w:szCs w:val="16"/>
              </w:rPr>
            </w:pPr>
            <w:r w:rsidRPr="005B3259">
              <w:rPr>
                <w:color w:val="000000"/>
                <w:sz w:val="16"/>
                <w:szCs w:val="16"/>
              </w:rPr>
              <w:t> </w:t>
            </w:r>
            <w:r w:rsidRPr="005B3259">
              <w:rPr>
                <w:b/>
                <w:color w:val="000000"/>
                <w:sz w:val="16"/>
                <w:szCs w:val="16"/>
              </w:rPr>
              <w:t>1.1, 1.2, 1.3, 1.4, 1.5</w:t>
            </w:r>
          </w:p>
        </w:tc>
        <w:tc>
          <w:tcPr>
            <w:tcW w:w="810" w:type="dxa"/>
            <w:tcBorders>
              <w:top w:val="nil"/>
              <w:left w:val="nil"/>
              <w:bottom w:val="single" w:sz="4" w:space="0" w:color="auto"/>
              <w:right w:val="single" w:sz="4" w:space="0" w:color="auto"/>
            </w:tcBorders>
            <w:shd w:val="clear" w:color="auto" w:fill="auto"/>
            <w:hideMark/>
          </w:tcPr>
          <w:p w:rsidR="003E2B42" w:rsidRPr="005B3259" w:rsidRDefault="003E2B42" w:rsidP="00B150DC">
            <w:pPr>
              <w:jc w:val="center"/>
              <w:rPr>
                <w:b/>
                <w:sz w:val="16"/>
                <w:szCs w:val="16"/>
              </w:rPr>
            </w:pPr>
            <w:r w:rsidRPr="005B3259">
              <w:rPr>
                <w:color w:val="000000"/>
                <w:sz w:val="16"/>
                <w:szCs w:val="16"/>
              </w:rPr>
              <w:t> </w:t>
            </w:r>
            <w:r w:rsidRPr="005B3259">
              <w:rPr>
                <w:b/>
                <w:sz w:val="16"/>
                <w:szCs w:val="16"/>
              </w:rPr>
              <w:t>1.1,</w:t>
            </w:r>
          </w:p>
          <w:p w:rsidR="003E2B42" w:rsidRPr="005B3259" w:rsidRDefault="003E2B42" w:rsidP="00B150DC">
            <w:pPr>
              <w:jc w:val="center"/>
              <w:rPr>
                <w:b/>
                <w:sz w:val="16"/>
                <w:szCs w:val="16"/>
              </w:rPr>
            </w:pPr>
            <w:r w:rsidRPr="005B3259">
              <w:rPr>
                <w:b/>
                <w:sz w:val="16"/>
                <w:szCs w:val="16"/>
              </w:rPr>
              <w:t>1.2,</w:t>
            </w:r>
          </w:p>
          <w:p w:rsidR="003E2B42" w:rsidRPr="005B3259" w:rsidRDefault="003E2B42" w:rsidP="00B150DC">
            <w:pPr>
              <w:jc w:val="center"/>
              <w:rPr>
                <w:b/>
                <w:sz w:val="16"/>
                <w:szCs w:val="16"/>
              </w:rPr>
            </w:pPr>
            <w:r w:rsidRPr="005B3259">
              <w:rPr>
                <w:b/>
                <w:sz w:val="16"/>
                <w:szCs w:val="16"/>
              </w:rPr>
              <w:t>2.1,</w:t>
            </w:r>
          </w:p>
          <w:p w:rsidR="003E2B42" w:rsidRPr="005B3259" w:rsidRDefault="003E2B42" w:rsidP="00B150DC">
            <w:pPr>
              <w:jc w:val="center"/>
              <w:rPr>
                <w:b/>
                <w:sz w:val="16"/>
                <w:szCs w:val="16"/>
              </w:rPr>
            </w:pPr>
            <w:r w:rsidRPr="005B3259">
              <w:rPr>
                <w:b/>
                <w:sz w:val="16"/>
                <w:szCs w:val="16"/>
              </w:rPr>
              <w:t>2.2,</w:t>
            </w:r>
          </w:p>
          <w:p w:rsidR="003E2B42" w:rsidRPr="005B3259" w:rsidRDefault="003E2B42" w:rsidP="00B150DC">
            <w:pPr>
              <w:jc w:val="center"/>
              <w:rPr>
                <w:color w:val="000000"/>
                <w:sz w:val="16"/>
                <w:szCs w:val="16"/>
              </w:rPr>
            </w:pPr>
            <w:r w:rsidRPr="005B3259">
              <w:rPr>
                <w:b/>
                <w:sz w:val="16"/>
                <w:szCs w:val="16"/>
              </w:rPr>
              <w:t>2.3</w:t>
            </w:r>
          </w:p>
        </w:tc>
        <w:tc>
          <w:tcPr>
            <w:tcW w:w="1712" w:type="dxa"/>
            <w:tcBorders>
              <w:top w:val="nil"/>
              <w:left w:val="nil"/>
              <w:bottom w:val="single" w:sz="4" w:space="0" w:color="auto"/>
              <w:right w:val="single" w:sz="4" w:space="0" w:color="auto"/>
            </w:tcBorders>
            <w:shd w:val="clear" w:color="auto" w:fill="auto"/>
            <w:hideMark/>
          </w:tcPr>
          <w:p w:rsidR="003E2B42" w:rsidRPr="005B3259" w:rsidRDefault="003E2B42" w:rsidP="00B150DC">
            <w:pPr>
              <w:spacing w:after="137"/>
              <w:rPr>
                <w:sz w:val="16"/>
                <w:szCs w:val="16"/>
              </w:rPr>
            </w:pPr>
            <w:r w:rsidRPr="005B3259">
              <w:rPr>
                <w:sz w:val="16"/>
                <w:szCs w:val="16"/>
              </w:rPr>
              <w:t>Assignments</w:t>
            </w:r>
          </w:p>
          <w:p w:rsidR="003E2B42" w:rsidRPr="005B3259" w:rsidRDefault="003E2B42" w:rsidP="00B150DC">
            <w:pPr>
              <w:spacing w:after="149"/>
              <w:ind w:left="14"/>
              <w:rPr>
                <w:sz w:val="16"/>
                <w:szCs w:val="16"/>
              </w:rPr>
            </w:pPr>
            <w:r w:rsidRPr="005B3259">
              <w:rPr>
                <w:sz w:val="16"/>
                <w:szCs w:val="16"/>
              </w:rPr>
              <w:t>Project 1 – Analyzing Data</w:t>
            </w:r>
          </w:p>
          <w:p w:rsidR="003E2B42" w:rsidRPr="005B3259" w:rsidRDefault="003E2B42" w:rsidP="00B150DC">
            <w:pPr>
              <w:spacing w:after="142"/>
              <w:ind w:left="7"/>
              <w:rPr>
                <w:sz w:val="16"/>
                <w:szCs w:val="16"/>
              </w:rPr>
            </w:pPr>
            <w:r w:rsidRPr="005B3259">
              <w:rPr>
                <w:sz w:val="16"/>
                <w:szCs w:val="16"/>
              </w:rPr>
              <w:t>Project 2</w:t>
            </w:r>
          </w:p>
          <w:p w:rsidR="003E2B42" w:rsidRPr="005B3259" w:rsidRDefault="003E2B42" w:rsidP="00B150DC">
            <w:pPr>
              <w:rPr>
                <w:sz w:val="16"/>
                <w:szCs w:val="16"/>
              </w:rPr>
            </w:pPr>
            <w:r w:rsidRPr="005B3259">
              <w:rPr>
                <w:sz w:val="16"/>
                <w:szCs w:val="16"/>
              </w:rPr>
              <w:t>Exams</w:t>
            </w:r>
          </w:p>
          <w:p w:rsidR="003E2B42" w:rsidRPr="005B3259" w:rsidRDefault="003E2B42" w:rsidP="00B150DC">
            <w:pPr>
              <w:rPr>
                <w:sz w:val="16"/>
                <w:szCs w:val="16"/>
              </w:rPr>
            </w:pPr>
            <w:r w:rsidRPr="005B3259">
              <w:rPr>
                <w:sz w:val="16"/>
                <w:szCs w:val="16"/>
              </w:rPr>
              <w:t>PGES – Framework for Teaching Activities</w:t>
            </w:r>
          </w:p>
          <w:p w:rsidR="003E2B42" w:rsidRPr="005B3259" w:rsidRDefault="003E2B42" w:rsidP="00B150DC">
            <w:pPr>
              <w:rPr>
                <w:sz w:val="16"/>
                <w:szCs w:val="16"/>
              </w:rPr>
            </w:pPr>
            <w:r w:rsidRPr="005B3259">
              <w:rPr>
                <w:sz w:val="16"/>
                <w:szCs w:val="16"/>
              </w:rPr>
              <w:t>Field Experience and Reflection</w:t>
            </w:r>
          </w:p>
          <w:p w:rsidR="003E2B42" w:rsidRPr="005B3259" w:rsidRDefault="003E2B42" w:rsidP="00B150DC">
            <w:pPr>
              <w:rPr>
                <w:b/>
                <w:color w:val="000000"/>
                <w:sz w:val="16"/>
                <w:szCs w:val="16"/>
              </w:rPr>
            </w:pPr>
            <w:r w:rsidRPr="005B3259">
              <w:rPr>
                <w:sz w:val="16"/>
                <w:szCs w:val="16"/>
              </w:rPr>
              <w:t>Formative and Summative assessment activities</w:t>
            </w:r>
          </w:p>
        </w:tc>
        <w:tc>
          <w:tcPr>
            <w:tcW w:w="934" w:type="dxa"/>
            <w:tcBorders>
              <w:top w:val="nil"/>
              <w:left w:val="nil"/>
              <w:bottom w:val="single" w:sz="4" w:space="0" w:color="auto"/>
              <w:right w:val="single" w:sz="4" w:space="0" w:color="auto"/>
            </w:tcBorders>
            <w:shd w:val="clear" w:color="auto" w:fill="auto"/>
            <w:hideMark/>
          </w:tcPr>
          <w:p w:rsidR="003E2B42" w:rsidRPr="005B3259" w:rsidRDefault="003E2B42" w:rsidP="00B150DC">
            <w:pPr>
              <w:jc w:val="center"/>
              <w:rPr>
                <w:color w:val="000000"/>
                <w:sz w:val="16"/>
                <w:szCs w:val="16"/>
              </w:rPr>
            </w:pPr>
            <w:r w:rsidRPr="005B3259">
              <w:rPr>
                <w:b/>
                <w:bCs/>
                <w:color w:val="000000"/>
                <w:sz w:val="16"/>
                <w:szCs w:val="16"/>
              </w:rPr>
              <w:t>Yes</w:t>
            </w:r>
          </w:p>
        </w:tc>
        <w:tc>
          <w:tcPr>
            <w:tcW w:w="1170" w:type="dxa"/>
            <w:tcBorders>
              <w:top w:val="nil"/>
              <w:left w:val="nil"/>
              <w:bottom w:val="single" w:sz="4" w:space="0" w:color="auto"/>
              <w:right w:val="single" w:sz="4" w:space="0" w:color="auto"/>
            </w:tcBorders>
            <w:shd w:val="clear" w:color="auto" w:fill="auto"/>
            <w:hideMark/>
          </w:tcPr>
          <w:p w:rsidR="003E2B42" w:rsidRPr="005B3259" w:rsidRDefault="003E2B42" w:rsidP="00B150DC">
            <w:pPr>
              <w:jc w:val="center"/>
              <w:rPr>
                <w:color w:val="000000"/>
                <w:sz w:val="16"/>
                <w:szCs w:val="16"/>
              </w:rPr>
            </w:pPr>
            <w:r w:rsidRPr="005B3259">
              <w:rPr>
                <w:b/>
                <w:bCs/>
                <w:color w:val="000000"/>
                <w:sz w:val="16"/>
                <w:szCs w:val="16"/>
              </w:rPr>
              <w:t>Yes</w:t>
            </w:r>
          </w:p>
        </w:tc>
      </w:tr>
      <w:tr w:rsidR="003E2B42" w:rsidRPr="005B3259" w:rsidTr="005B3259">
        <w:trPr>
          <w:trHeight w:val="300"/>
        </w:trPr>
        <w:tc>
          <w:tcPr>
            <w:tcW w:w="1998" w:type="dxa"/>
            <w:tcBorders>
              <w:top w:val="nil"/>
              <w:left w:val="single" w:sz="4" w:space="0" w:color="auto"/>
              <w:bottom w:val="single" w:sz="4" w:space="0" w:color="auto"/>
              <w:right w:val="single" w:sz="4" w:space="0" w:color="auto"/>
            </w:tcBorders>
          </w:tcPr>
          <w:p w:rsidR="003E2B42" w:rsidRPr="005B3259" w:rsidRDefault="003E2B42" w:rsidP="00B150DC">
            <w:pPr>
              <w:rPr>
                <w:b/>
                <w:sz w:val="16"/>
                <w:szCs w:val="16"/>
              </w:rPr>
            </w:pPr>
            <w:r w:rsidRPr="005B3259">
              <w:rPr>
                <w:b/>
                <w:sz w:val="16"/>
                <w:szCs w:val="16"/>
              </w:rPr>
              <w:t>2. [n PLCs be able to differentiate and classes of learning targets then develop clear assessable targets from applicable standards. Be able to "deconstruct" standards to put them in student friendly language.</w:t>
            </w:r>
          </w:p>
        </w:tc>
        <w:tc>
          <w:tcPr>
            <w:tcW w:w="1998" w:type="dxa"/>
            <w:tcBorders>
              <w:top w:val="nil"/>
              <w:left w:val="single" w:sz="4" w:space="0" w:color="auto"/>
              <w:bottom w:val="single" w:sz="4" w:space="0" w:color="auto"/>
              <w:right w:val="single" w:sz="4" w:space="0" w:color="auto"/>
            </w:tcBorders>
            <w:shd w:val="clear" w:color="auto" w:fill="auto"/>
            <w:hideMark/>
          </w:tcPr>
          <w:p w:rsidR="003E2B42" w:rsidRPr="005B3259" w:rsidRDefault="003E2B42" w:rsidP="002B38BC">
            <w:pPr>
              <w:spacing w:before="100" w:beforeAutospacing="1" w:after="100" w:afterAutospacing="1"/>
              <w:rPr>
                <w:rFonts w:ascii="Times" w:hAnsi="Times"/>
                <w:sz w:val="20"/>
                <w:szCs w:val="20"/>
              </w:rPr>
            </w:pPr>
            <w:r w:rsidRPr="005B3259">
              <w:rPr>
                <w:sz w:val="20"/>
                <w:szCs w:val="20"/>
              </w:rPr>
              <w:t xml:space="preserve">Categorize and list </w:t>
            </w:r>
            <w:r w:rsidRPr="005B3259">
              <w:rPr>
                <w:b/>
                <w:sz w:val="20"/>
                <w:szCs w:val="20"/>
              </w:rPr>
              <w:t>KAS</w:t>
            </w:r>
            <w:r w:rsidRPr="005B3259">
              <w:rPr>
                <w:sz w:val="20"/>
                <w:szCs w:val="20"/>
              </w:rPr>
              <w:t xml:space="preserve"> for content and literacy </w:t>
            </w:r>
          </w:p>
          <w:p w:rsidR="003E2B42" w:rsidRPr="005B3259" w:rsidRDefault="003E2B42" w:rsidP="002B38BC">
            <w:pPr>
              <w:spacing w:before="100" w:beforeAutospacing="1" w:after="100" w:afterAutospacing="1"/>
              <w:rPr>
                <w:rFonts w:ascii="Times" w:hAnsi="Times"/>
                <w:sz w:val="20"/>
                <w:szCs w:val="20"/>
              </w:rPr>
            </w:pPr>
            <w:r w:rsidRPr="005B3259">
              <w:rPr>
                <w:sz w:val="20"/>
                <w:szCs w:val="20"/>
              </w:rPr>
              <w:t xml:space="preserve">Discuss and write objectives for </w:t>
            </w:r>
            <w:r w:rsidRPr="005B3259">
              <w:rPr>
                <w:b/>
                <w:sz w:val="20"/>
                <w:szCs w:val="20"/>
              </w:rPr>
              <w:t>KAS</w:t>
            </w:r>
            <w:r w:rsidRPr="005B3259">
              <w:rPr>
                <w:sz w:val="20"/>
                <w:szCs w:val="20"/>
              </w:rPr>
              <w:t xml:space="preserve">-based learning targets </w:t>
            </w:r>
          </w:p>
          <w:p w:rsidR="003E2B42" w:rsidRPr="005B3259" w:rsidRDefault="003E2B42" w:rsidP="002B38BC">
            <w:pPr>
              <w:spacing w:before="100" w:beforeAutospacing="1" w:after="100" w:afterAutospacing="1"/>
              <w:rPr>
                <w:rFonts w:ascii="Times" w:hAnsi="Times"/>
                <w:sz w:val="20"/>
                <w:szCs w:val="20"/>
              </w:rPr>
            </w:pPr>
            <w:r w:rsidRPr="005B3259">
              <w:rPr>
                <w:sz w:val="20"/>
                <w:szCs w:val="20"/>
              </w:rPr>
              <w:t xml:space="preserve">Plan and implement </w:t>
            </w:r>
            <w:r w:rsidRPr="005B3259">
              <w:rPr>
                <w:b/>
                <w:sz w:val="20"/>
                <w:szCs w:val="20"/>
              </w:rPr>
              <w:t>KAS</w:t>
            </w:r>
            <w:r w:rsidRPr="005B3259">
              <w:rPr>
                <w:sz w:val="20"/>
                <w:szCs w:val="20"/>
              </w:rPr>
              <w:t>- based differentiated instruction and assessments</w:t>
            </w:r>
          </w:p>
          <w:p w:rsidR="003E2B42" w:rsidRPr="005B3259" w:rsidRDefault="003E2B42" w:rsidP="002B38BC">
            <w:pPr>
              <w:rPr>
                <w:b/>
                <w:color w:val="000000"/>
                <w:sz w:val="16"/>
                <w:szCs w:val="16"/>
              </w:rPr>
            </w:pPr>
            <w:r w:rsidRPr="005B3259">
              <w:rPr>
                <w:sz w:val="20"/>
                <w:szCs w:val="20"/>
              </w:rPr>
              <w:t xml:space="preserve">Describe the </w:t>
            </w:r>
            <w:r w:rsidRPr="005B3259">
              <w:rPr>
                <w:b/>
                <w:sz w:val="20"/>
                <w:szCs w:val="20"/>
              </w:rPr>
              <w:t>KAS-</w:t>
            </w:r>
            <w:r w:rsidRPr="005B3259">
              <w:rPr>
                <w:sz w:val="20"/>
                <w:szCs w:val="20"/>
              </w:rPr>
              <w:t>based formative assessments</w:t>
            </w:r>
            <w:r w:rsidRPr="005B3259">
              <w:t xml:space="preserve"> </w:t>
            </w:r>
          </w:p>
        </w:tc>
        <w:tc>
          <w:tcPr>
            <w:tcW w:w="630" w:type="dxa"/>
            <w:tcBorders>
              <w:top w:val="nil"/>
              <w:left w:val="nil"/>
              <w:bottom w:val="single" w:sz="4" w:space="0" w:color="auto"/>
              <w:right w:val="single" w:sz="4" w:space="0" w:color="auto"/>
            </w:tcBorders>
            <w:shd w:val="clear" w:color="auto" w:fill="auto"/>
            <w:hideMark/>
          </w:tcPr>
          <w:p w:rsidR="003E2B42" w:rsidRPr="005B3259" w:rsidRDefault="003E2B42" w:rsidP="00B150DC">
            <w:pPr>
              <w:jc w:val="center"/>
              <w:rPr>
                <w:color w:val="000000"/>
                <w:sz w:val="16"/>
                <w:szCs w:val="16"/>
              </w:rPr>
            </w:pPr>
            <w:r w:rsidRPr="005B3259">
              <w:rPr>
                <w:color w:val="000000"/>
                <w:sz w:val="16"/>
                <w:szCs w:val="16"/>
              </w:rPr>
              <w:t> </w:t>
            </w:r>
            <w:r w:rsidRPr="005B3259">
              <w:rPr>
                <w:sz w:val="16"/>
                <w:szCs w:val="16"/>
              </w:rPr>
              <w:t>1, 2, 3, 6</w:t>
            </w:r>
          </w:p>
        </w:tc>
        <w:tc>
          <w:tcPr>
            <w:tcW w:w="1046" w:type="dxa"/>
            <w:tcBorders>
              <w:top w:val="single" w:sz="4" w:space="0" w:color="auto"/>
              <w:left w:val="nil"/>
              <w:bottom w:val="single" w:sz="4" w:space="0" w:color="auto"/>
              <w:right w:val="single" w:sz="4" w:space="0" w:color="auto"/>
            </w:tcBorders>
          </w:tcPr>
          <w:p w:rsidR="003E2B42" w:rsidRPr="005B3259" w:rsidRDefault="003E2B42" w:rsidP="00B150DC">
            <w:pPr>
              <w:jc w:val="center"/>
              <w:rPr>
                <w:rFonts w:cs="Calibri"/>
                <w:b/>
                <w:bCs/>
                <w:sz w:val="16"/>
                <w:szCs w:val="16"/>
              </w:rPr>
            </w:pPr>
          </w:p>
          <w:p w:rsidR="003E2B42" w:rsidRPr="005B3259" w:rsidRDefault="003E2B42" w:rsidP="00B150DC">
            <w:pPr>
              <w:jc w:val="center"/>
              <w:rPr>
                <w:rFonts w:cs="Calibri"/>
                <w:b/>
                <w:bCs/>
                <w:sz w:val="16"/>
                <w:szCs w:val="16"/>
              </w:rPr>
            </w:pPr>
          </w:p>
          <w:p w:rsidR="003E2B42" w:rsidRPr="005B3259" w:rsidRDefault="003E2B42" w:rsidP="00B150DC">
            <w:pPr>
              <w:jc w:val="center"/>
              <w:rPr>
                <w:rFonts w:cs="Calibri"/>
                <w:b/>
                <w:bCs/>
                <w:sz w:val="16"/>
                <w:szCs w:val="16"/>
              </w:rPr>
            </w:pPr>
          </w:p>
          <w:p w:rsidR="003E2B42" w:rsidRPr="005B3259" w:rsidRDefault="003E2B42" w:rsidP="00B150DC">
            <w:pPr>
              <w:jc w:val="center"/>
              <w:rPr>
                <w:rFonts w:cs="Calibri"/>
                <w:b/>
                <w:bCs/>
                <w:sz w:val="16"/>
                <w:szCs w:val="16"/>
              </w:rPr>
            </w:pPr>
          </w:p>
          <w:p w:rsidR="003E2B42" w:rsidRPr="005B3259" w:rsidRDefault="003E2B42" w:rsidP="00B150DC">
            <w:pPr>
              <w:jc w:val="center"/>
              <w:rPr>
                <w:rFonts w:cs="Calibri"/>
                <w:b/>
                <w:bCs/>
                <w:sz w:val="16"/>
                <w:szCs w:val="16"/>
              </w:rPr>
            </w:pPr>
          </w:p>
          <w:p w:rsidR="003E2B42" w:rsidRPr="005B3259" w:rsidRDefault="003E2B42" w:rsidP="00B150DC">
            <w:pPr>
              <w:jc w:val="center"/>
              <w:rPr>
                <w:rFonts w:cs="Calibri"/>
                <w:b/>
                <w:bCs/>
                <w:sz w:val="16"/>
                <w:szCs w:val="16"/>
              </w:rPr>
            </w:pPr>
          </w:p>
          <w:p w:rsidR="003E2B42" w:rsidRPr="005B3259" w:rsidRDefault="003E2B42" w:rsidP="00B150DC">
            <w:pPr>
              <w:jc w:val="center"/>
              <w:rPr>
                <w:rFonts w:cs="Calibri"/>
                <w:b/>
                <w:bCs/>
                <w:sz w:val="16"/>
                <w:szCs w:val="16"/>
              </w:rPr>
            </w:pPr>
          </w:p>
          <w:p w:rsidR="003E2B42" w:rsidRPr="005B3259" w:rsidRDefault="003E2B42" w:rsidP="00B150DC">
            <w:pPr>
              <w:jc w:val="center"/>
              <w:rPr>
                <w:rFonts w:cs="Calibri"/>
                <w:b/>
                <w:bCs/>
                <w:sz w:val="16"/>
                <w:szCs w:val="16"/>
              </w:rPr>
            </w:pPr>
          </w:p>
          <w:p w:rsidR="003E2B42" w:rsidRPr="005B3259" w:rsidRDefault="003E2B42" w:rsidP="00B150DC">
            <w:pPr>
              <w:jc w:val="center"/>
              <w:rPr>
                <w:rFonts w:cs="Calibri"/>
                <w:b/>
                <w:bCs/>
                <w:sz w:val="16"/>
                <w:szCs w:val="16"/>
              </w:rPr>
            </w:pPr>
          </w:p>
          <w:p w:rsidR="003E2B42" w:rsidRPr="005B3259" w:rsidRDefault="003E2B42" w:rsidP="00B150DC">
            <w:pPr>
              <w:jc w:val="center"/>
              <w:rPr>
                <w:rFonts w:cs="Calibri"/>
                <w:b/>
                <w:bCs/>
                <w:sz w:val="16"/>
                <w:szCs w:val="16"/>
              </w:rPr>
            </w:pPr>
          </w:p>
          <w:p w:rsidR="003E2B42" w:rsidRPr="005B3259" w:rsidRDefault="003E2B42" w:rsidP="00B150DC">
            <w:pPr>
              <w:jc w:val="center"/>
              <w:rPr>
                <w:rFonts w:cs="Calibri"/>
                <w:b/>
                <w:bCs/>
                <w:sz w:val="16"/>
                <w:szCs w:val="16"/>
              </w:rPr>
            </w:pPr>
            <w:r w:rsidRPr="005B3259">
              <w:rPr>
                <w:rFonts w:cs="Calibri"/>
                <w:b/>
                <w:bCs/>
                <w:sz w:val="16"/>
                <w:szCs w:val="16"/>
              </w:rPr>
              <w:t>1,2,3,4,5,6</w:t>
            </w:r>
          </w:p>
        </w:tc>
        <w:tc>
          <w:tcPr>
            <w:tcW w:w="1046" w:type="dxa"/>
            <w:tcBorders>
              <w:top w:val="nil"/>
              <w:left w:val="single" w:sz="4" w:space="0" w:color="auto"/>
              <w:bottom w:val="single" w:sz="4" w:space="0" w:color="auto"/>
              <w:right w:val="single" w:sz="4" w:space="0" w:color="auto"/>
            </w:tcBorders>
            <w:shd w:val="clear" w:color="auto" w:fill="auto"/>
            <w:hideMark/>
          </w:tcPr>
          <w:p w:rsidR="003E2B42" w:rsidRPr="005B3259" w:rsidRDefault="003E2B42" w:rsidP="00B150DC">
            <w:pPr>
              <w:jc w:val="center"/>
              <w:rPr>
                <w:rFonts w:cs="Calibri"/>
                <w:b/>
                <w:bCs/>
                <w:sz w:val="16"/>
                <w:szCs w:val="16"/>
              </w:rPr>
            </w:pPr>
            <w:r w:rsidRPr="005B3259">
              <w:rPr>
                <w:rFonts w:cs="Calibri"/>
                <w:b/>
                <w:bCs/>
                <w:sz w:val="16"/>
                <w:szCs w:val="16"/>
              </w:rPr>
              <w:t>1, 2,</w:t>
            </w:r>
          </w:p>
          <w:p w:rsidR="003E2B42" w:rsidRPr="005B3259" w:rsidRDefault="003E2B42" w:rsidP="00B150DC">
            <w:pPr>
              <w:jc w:val="center"/>
              <w:rPr>
                <w:color w:val="000000"/>
                <w:sz w:val="16"/>
                <w:szCs w:val="16"/>
              </w:rPr>
            </w:pPr>
            <w:r w:rsidRPr="005B3259">
              <w:rPr>
                <w:rFonts w:cs="Calibri"/>
                <w:b/>
                <w:bCs/>
                <w:sz w:val="16"/>
                <w:szCs w:val="16"/>
              </w:rPr>
              <w:t>3, 4, 5, 6, 7, 8</w:t>
            </w:r>
          </w:p>
        </w:tc>
        <w:tc>
          <w:tcPr>
            <w:tcW w:w="808" w:type="dxa"/>
            <w:tcBorders>
              <w:top w:val="nil"/>
              <w:left w:val="nil"/>
              <w:bottom w:val="single" w:sz="4" w:space="0" w:color="auto"/>
              <w:right w:val="single" w:sz="4" w:space="0" w:color="auto"/>
            </w:tcBorders>
            <w:shd w:val="clear" w:color="auto" w:fill="auto"/>
            <w:hideMark/>
          </w:tcPr>
          <w:p w:rsidR="003E2B42" w:rsidRPr="005B3259" w:rsidRDefault="003E2B42" w:rsidP="00B150DC">
            <w:pPr>
              <w:jc w:val="center"/>
              <w:rPr>
                <w:color w:val="000000"/>
                <w:sz w:val="16"/>
                <w:szCs w:val="16"/>
              </w:rPr>
            </w:pPr>
            <w:r w:rsidRPr="005B3259">
              <w:rPr>
                <w:b/>
                <w:color w:val="000000"/>
                <w:sz w:val="16"/>
                <w:szCs w:val="16"/>
              </w:rPr>
              <w:t>1.1, 1.2, 1.3, 1.4, 1.5</w:t>
            </w:r>
            <w:r w:rsidRPr="005B3259">
              <w:rPr>
                <w:color w:val="000000"/>
                <w:sz w:val="16"/>
                <w:szCs w:val="16"/>
              </w:rPr>
              <w:t> </w:t>
            </w:r>
          </w:p>
        </w:tc>
        <w:tc>
          <w:tcPr>
            <w:tcW w:w="810" w:type="dxa"/>
            <w:tcBorders>
              <w:top w:val="nil"/>
              <w:left w:val="nil"/>
              <w:bottom w:val="single" w:sz="4" w:space="0" w:color="auto"/>
              <w:right w:val="single" w:sz="4" w:space="0" w:color="auto"/>
            </w:tcBorders>
            <w:shd w:val="clear" w:color="auto" w:fill="auto"/>
            <w:hideMark/>
          </w:tcPr>
          <w:p w:rsidR="003E2B42" w:rsidRPr="005B3259" w:rsidRDefault="003E2B42" w:rsidP="00B150DC">
            <w:pPr>
              <w:jc w:val="center"/>
              <w:rPr>
                <w:b/>
                <w:sz w:val="16"/>
                <w:szCs w:val="16"/>
              </w:rPr>
            </w:pPr>
            <w:r w:rsidRPr="005B3259">
              <w:rPr>
                <w:color w:val="000000"/>
                <w:sz w:val="16"/>
                <w:szCs w:val="16"/>
              </w:rPr>
              <w:t> </w:t>
            </w:r>
            <w:r w:rsidRPr="005B3259">
              <w:rPr>
                <w:b/>
                <w:sz w:val="16"/>
                <w:szCs w:val="16"/>
              </w:rPr>
              <w:t xml:space="preserve"> ILA:  </w:t>
            </w:r>
            <w:proofErr w:type="spellStart"/>
            <w:r w:rsidRPr="005B3259">
              <w:rPr>
                <w:b/>
                <w:sz w:val="16"/>
                <w:szCs w:val="16"/>
              </w:rPr>
              <w:t>Stds</w:t>
            </w:r>
            <w:proofErr w:type="spellEnd"/>
          </w:p>
          <w:p w:rsidR="003E2B42" w:rsidRPr="005B3259" w:rsidRDefault="003E2B42" w:rsidP="00B150DC">
            <w:pPr>
              <w:jc w:val="center"/>
              <w:rPr>
                <w:b/>
                <w:color w:val="000000"/>
                <w:sz w:val="16"/>
                <w:szCs w:val="16"/>
              </w:rPr>
            </w:pPr>
          </w:p>
          <w:p w:rsidR="003E2B42" w:rsidRPr="005B3259" w:rsidRDefault="003E2B42" w:rsidP="00B150DC">
            <w:pPr>
              <w:jc w:val="center"/>
              <w:rPr>
                <w:b/>
                <w:sz w:val="16"/>
                <w:szCs w:val="16"/>
              </w:rPr>
            </w:pPr>
            <w:r w:rsidRPr="005B3259">
              <w:rPr>
                <w:b/>
                <w:sz w:val="16"/>
                <w:szCs w:val="16"/>
              </w:rPr>
              <w:t>2.1,</w:t>
            </w:r>
          </w:p>
          <w:p w:rsidR="003E2B42" w:rsidRPr="005B3259" w:rsidRDefault="003E2B42" w:rsidP="00B150DC">
            <w:pPr>
              <w:jc w:val="center"/>
              <w:rPr>
                <w:b/>
                <w:sz w:val="16"/>
                <w:szCs w:val="16"/>
              </w:rPr>
            </w:pPr>
            <w:r w:rsidRPr="005B3259">
              <w:rPr>
                <w:b/>
                <w:sz w:val="16"/>
                <w:szCs w:val="16"/>
              </w:rPr>
              <w:t>2.2,</w:t>
            </w:r>
          </w:p>
          <w:p w:rsidR="003E2B42" w:rsidRPr="005B3259" w:rsidRDefault="003E2B42" w:rsidP="00B150DC">
            <w:pPr>
              <w:jc w:val="center"/>
              <w:rPr>
                <w:color w:val="000000"/>
                <w:sz w:val="16"/>
                <w:szCs w:val="16"/>
              </w:rPr>
            </w:pPr>
            <w:r w:rsidRPr="005B3259">
              <w:rPr>
                <w:b/>
                <w:sz w:val="16"/>
                <w:szCs w:val="16"/>
              </w:rPr>
              <w:t>2.3</w:t>
            </w:r>
          </w:p>
        </w:tc>
        <w:tc>
          <w:tcPr>
            <w:tcW w:w="1712" w:type="dxa"/>
            <w:tcBorders>
              <w:top w:val="nil"/>
              <w:left w:val="nil"/>
              <w:bottom w:val="single" w:sz="4" w:space="0" w:color="auto"/>
              <w:right w:val="single" w:sz="4" w:space="0" w:color="auto"/>
            </w:tcBorders>
            <w:shd w:val="clear" w:color="auto" w:fill="auto"/>
            <w:hideMark/>
          </w:tcPr>
          <w:p w:rsidR="003E2B42" w:rsidRPr="005B3259" w:rsidRDefault="003E2B42" w:rsidP="00B150DC">
            <w:pPr>
              <w:spacing w:after="137"/>
              <w:rPr>
                <w:sz w:val="16"/>
                <w:szCs w:val="16"/>
              </w:rPr>
            </w:pPr>
            <w:r w:rsidRPr="005B3259">
              <w:rPr>
                <w:sz w:val="16"/>
                <w:szCs w:val="16"/>
              </w:rPr>
              <w:t>Assignments</w:t>
            </w:r>
          </w:p>
          <w:p w:rsidR="003E2B42" w:rsidRPr="005B3259" w:rsidRDefault="003E2B42" w:rsidP="00907DB2">
            <w:pPr>
              <w:spacing w:after="149"/>
              <w:ind w:left="14"/>
              <w:rPr>
                <w:sz w:val="16"/>
                <w:szCs w:val="16"/>
              </w:rPr>
            </w:pPr>
            <w:r w:rsidRPr="005B3259">
              <w:rPr>
                <w:sz w:val="16"/>
                <w:szCs w:val="16"/>
              </w:rPr>
              <w:t>Project 1 – Analyzing Data</w:t>
            </w:r>
          </w:p>
          <w:p w:rsidR="003E2B42" w:rsidRPr="005B3259" w:rsidRDefault="003E2B42" w:rsidP="00B150DC">
            <w:pPr>
              <w:spacing w:after="142"/>
              <w:ind w:left="7"/>
              <w:rPr>
                <w:sz w:val="16"/>
                <w:szCs w:val="16"/>
              </w:rPr>
            </w:pPr>
            <w:r w:rsidRPr="005B3259">
              <w:rPr>
                <w:sz w:val="16"/>
                <w:szCs w:val="16"/>
              </w:rPr>
              <w:t>Project 2</w:t>
            </w:r>
          </w:p>
          <w:p w:rsidR="003E2B42" w:rsidRPr="005B3259" w:rsidRDefault="003E2B42" w:rsidP="00B150DC">
            <w:pPr>
              <w:rPr>
                <w:sz w:val="16"/>
                <w:szCs w:val="16"/>
              </w:rPr>
            </w:pPr>
            <w:r w:rsidRPr="005B3259">
              <w:rPr>
                <w:sz w:val="16"/>
                <w:szCs w:val="16"/>
              </w:rPr>
              <w:t>Exams</w:t>
            </w:r>
          </w:p>
          <w:p w:rsidR="003E2B42" w:rsidRPr="005B3259" w:rsidRDefault="003E2B42" w:rsidP="00B150DC">
            <w:pPr>
              <w:rPr>
                <w:sz w:val="16"/>
                <w:szCs w:val="16"/>
              </w:rPr>
            </w:pPr>
            <w:r w:rsidRPr="005B3259">
              <w:rPr>
                <w:sz w:val="16"/>
                <w:szCs w:val="16"/>
              </w:rPr>
              <w:t>PGES – Framework for Teaching Activities</w:t>
            </w:r>
          </w:p>
          <w:p w:rsidR="003E2B42" w:rsidRPr="005B3259" w:rsidRDefault="003E2B42" w:rsidP="00B150DC">
            <w:pPr>
              <w:rPr>
                <w:b/>
                <w:color w:val="000000"/>
                <w:sz w:val="16"/>
                <w:szCs w:val="16"/>
              </w:rPr>
            </w:pPr>
            <w:r w:rsidRPr="005B3259">
              <w:rPr>
                <w:sz w:val="16"/>
                <w:szCs w:val="16"/>
              </w:rPr>
              <w:t>Field Experience and Reflection</w:t>
            </w:r>
          </w:p>
        </w:tc>
        <w:tc>
          <w:tcPr>
            <w:tcW w:w="934" w:type="dxa"/>
            <w:tcBorders>
              <w:top w:val="nil"/>
              <w:left w:val="nil"/>
              <w:bottom w:val="single" w:sz="4" w:space="0" w:color="auto"/>
              <w:right w:val="single" w:sz="4" w:space="0" w:color="auto"/>
            </w:tcBorders>
            <w:shd w:val="clear" w:color="auto" w:fill="auto"/>
            <w:hideMark/>
          </w:tcPr>
          <w:p w:rsidR="003E2B42" w:rsidRPr="005B3259" w:rsidRDefault="003E2B42" w:rsidP="00B150DC">
            <w:pPr>
              <w:jc w:val="center"/>
              <w:rPr>
                <w:color w:val="000000"/>
                <w:sz w:val="16"/>
                <w:szCs w:val="16"/>
              </w:rPr>
            </w:pPr>
            <w:r w:rsidRPr="005B3259">
              <w:rPr>
                <w:b/>
                <w:bCs/>
                <w:color w:val="000000"/>
                <w:sz w:val="16"/>
                <w:szCs w:val="16"/>
              </w:rPr>
              <w:t>Yes</w:t>
            </w:r>
          </w:p>
        </w:tc>
        <w:tc>
          <w:tcPr>
            <w:tcW w:w="1170" w:type="dxa"/>
            <w:tcBorders>
              <w:top w:val="nil"/>
              <w:left w:val="nil"/>
              <w:bottom w:val="single" w:sz="4" w:space="0" w:color="auto"/>
              <w:right w:val="single" w:sz="4" w:space="0" w:color="auto"/>
            </w:tcBorders>
            <w:shd w:val="clear" w:color="auto" w:fill="auto"/>
            <w:hideMark/>
          </w:tcPr>
          <w:p w:rsidR="003E2B42" w:rsidRPr="005B3259" w:rsidRDefault="003E2B42" w:rsidP="00B150DC">
            <w:pPr>
              <w:jc w:val="center"/>
              <w:rPr>
                <w:color w:val="000000"/>
                <w:sz w:val="16"/>
                <w:szCs w:val="16"/>
              </w:rPr>
            </w:pPr>
            <w:r w:rsidRPr="005B3259">
              <w:rPr>
                <w:b/>
                <w:bCs/>
                <w:color w:val="000000"/>
                <w:sz w:val="16"/>
                <w:szCs w:val="16"/>
              </w:rPr>
              <w:t>No</w:t>
            </w:r>
          </w:p>
        </w:tc>
      </w:tr>
      <w:tr w:rsidR="003E2B42" w:rsidRPr="005B3259" w:rsidTr="005B3259">
        <w:trPr>
          <w:trHeight w:val="300"/>
        </w:trPr>
        <w:tc>
          <w:tcPr>
            <w:tcW w:w="1998" w:type="dxa"/>
            <w:tcBorders>
              <w:top w:val="nil"/>
              <w:left w:val="single" w:sz="4" w:space="0" w:color="auto"/>
              <w:bottom w:val="single" w:sz="4" w:space="0" w:color="auto"/>
              <w:right w:val="single" w:sz="4" w:space="0" w:color="auto"/>
            </w:tcBorders>
          </w:tcPr>
          <w:p w:rsidR="003E2B42" w:rsidRPr="005B3259" w:rsidRDefault="003E2B42" w:rsidP="00B150DC">
            <w:pPr>
              <w:rPr>
                <w:b/>
                <w:sz w:val="16"/>
                <w:szCs w:val="16"/>
              </w:rPr>
            </w:pPr>
            <w:r w:rsidRPr="005B3259">
              <w:rPr>
                <w:b/>
                <w:sz w:val="16"/>
                <w:szCs w:val="16"/>
              </w:rPr>
              <w:t xml:space="preserve">3.Be able to design performance assessment processes and tools both to be used formatively and </w:t>
            </w:r>
            <w:proofErr w:type="spellStart"/>
            <w:r w:rsidRPr="005B3259">
              <w:rPr>
                <w:b/>
                <w:sz w:val="16"/>
                <w:szCs w:val="16"/>
              </w:rPr>
              <w:t>summatively</w:t>
            </w:r>
            <w:proofErr w:type="spellEnd"/>
            <w:r w:rsidRPr="005B3259">
              <w:rPr>
                <w:b/>
                <w:sz w:val="16"/>
                <w:szCs w:val="16"/>
              </w:rPr>
              <w:t xml:space="preserve"> </w:t>
            </w:r>
            <w:r w:rsidRPr="005B3259">
              <w:rPr>
                <w:b/>
                <w:sz w:val="16"/>
                <w:szCs w:val="16"/>
              </w:rPr>
              <w:lastRenderedPageBreak/>
              <w:t>including selected response items, extended written response items, performance and personal communication. Be able to use UDL to insure that assessments address all learners including special populations, such as those with disabilities, gifted and talented, multicultural populations and English learners.</w:t>
            </w:r>
          </w:p>
        </w:tc>
        <w:tc>
          <w:tcPr>
            <w:tcW w:w="1998" w:type="dxa"/>
            <w:tcBorders>
              <w:top w:val="nil"/>
              <w:left w:val="single" w:sz="4" w:space="0" w:color="auto"/>
              <w:bottom w:val="single" w:sz="4" w:space="0" w:color="auto"/>
              <w:right w:val="single" w:sz="4" w:space="0" w:color="auto"/>
            </w:tcBorders>
            <w:shd w:val="clear" w:color="auto" w:fill="auto"/>
            <w:hideMark/>
          </w:tcPr>
          <w:p w:rsidR="003E2B42" w:rsidRPr="005B3259" w:rsidRDefault="003E2B42" w:rsidP="002B38BC">
            <w:pPr>
              <w:spacing w:before="100" w:beforeAutospacing="1" w:after="100" w:afterAutospacing="1"/>
              <w:rPr>
                <w:rFonts w:ascii="Times" w:hAnsi="Times"/>
                <w:sz w:val="20"/>
                <w:szCs w:val="20"/>
              </w:rPr>
            </w:pPr>
            <w:r w:rsidRPr="005B3259">
              <w:rPr>
                <w:sz w:val="20"/>
                <w:szCs w:val="20"/>
              </w:rPr>
              <w:lastRenderedPageBreak/>
              <w:t xml:space="preserve">Identify and list </w:t>
            </w:r>
            <w:r w:rsidRPr="005B3259">
              <w:rPr>
                <w:b/>
                <w:sz w:val="20"/>
                <w:szCs w:val="20"/>
              </w:rPr>
              <w:t>KAS</w:t>
            </w:r>
            <w:r w:rsidRPr="005B3259">
              <w:rPr>
                <w:sz w:val="20"/>
                <w:szCs w:val="20"/>
              </w:rPr>
              <w:t xml:space="preserve"> for content and literacy </w:t>
            </w:r>
          </w:p>
          <w:p w:rsidR="003E2B42" w:rsidRPr="005B3259" w:rsidRDefault="003E2B42" w:rsidP="002B38BC">
            <w:pPr>
              <w:spacing w:before="100" w:beforeAutospacing="1" w:after="100" w:afterAutospacing="1"/>
              <w:rPr>
                <w:rFonts w:ascii="Times" w:hAnsi="Times"/>
                <w:sz w:val="20"/>
                <w:szCs w:val="20"/>
              </w:rPr>
            </w:pPr>
            <w:r w:rsidRPr="005B3259">
              <w:rPr>
                <w:sz w:val="20"/>
                <w:szCs w:val="20"/>
              </w:rPr>
              <w:t xml:space="preserve">Write objectives </w:t>
            </w:r>
            <w:r w:rsidRPr="005B3259">
              <w:rPr>
                <w:sz w:val="20"/>
                <w:szCs w:val="20"/>
              </w:rPr>
              <w:lastRenderedPageBreak/>
              <w:t xml:space="preserve">for </w:t>
            </w:r>
            <w:r w:rsidRPr="005B3259">
              <w:rPr>
                <w:b/>
                <w:sz w:val="20"/>
                <w:szCs w:val="20"/>
              </w:rPr>
              <w:t>KAS</w:t>
            </w:r>
            <w:r w:rsidRPr="005B3259">
              <w:rPr>
                <w:sz w:val="20"/>
                <w:szCs w:val="20"/>
              </w:rPr>
              <w:t xml:space="preserve">-based learning targets </w:t>
            </w:r>
          </w:p>
          <w:p w:rsidR="003E2B42" w:rsidRPr="005B3259" w:rsidRDefault="003E2B42" w:rsidP="008B3CFC">
            <w:pPr>
              <w:spacing w:before="100" w:beforeAutospacing="1" w:after="100" w:afterAutospacing="1"/>
              <w:rPr>
                <w:rFonts w:ascii="Times" w:hAnsi="Times"/>
                <w:sz w:val="20"/>
                <w:szCs w:val="20"/>
              </w:rPr>
            </w:pPr>
            <w:r w:rsidRPr="005B3259">
              <w:rPr>
                <w:sz w:val="20"/>
                <w:szCs w:val="20"/>
              </w:rPr>
              <w:t xml:space="preserve">Plan and implement </w:t>
            </w:r>
            <w:r w:rsidRPr="005B3259">
              <w:rPr>
                <w:b/>
                <w:sz w:val="20"/>
                <w:szCs w:val="20"/>
              </w:rPr>
              <w:t>KAS</w:t>
            </w:r>
            <w:r w:rsidRPr="005B3259">
              <w:rPr>
                <w:sz w:val="20"/>
                <w:szCs w:val="20"/>
              </w:rPr>
              <w:t>- based differentiated instruction and assessments</w:t>
            </w:r>
          </w:p>
          <w:p w:rsidR="003E2B42" w:rsidRPr="005B3259" w:rsidRDefault="003E2B42" w:rsidP="002B38BC">
            <w:pPr>
              <w:rPr>
                <w:b/>
                <w:color w:val="000000"/>
                <w:sz w:val="16"/>
                <w:szCs w:val="16"/>
              </w:rPr>
            </w:pPr>
            <w:r w:rsidRPr="005B3259">
              <w:rPr>
                <w:sz w:val="20"/>
                <w:szCs w:val="20"/>
              </w:rPr>
              <w:t xml:space="preserve">Describe the </w:t>
            </w:r>
            <w:r w:rsidRPr="005B3259">
              <w:rPr>
                <w:b/>
                <w:sz w:val="20"/>
                <w:szCs w:val="20"/>
              </w:rPr>
              <w:t>KAS-</w:t>
            </w:r>
            <w:r w:rsidRPr="005B3259">
              <w:rPr>
                <w:sz w:val="20"/>
                <w:szCs w:val="20"/>
              </w:rPr>
              <w:t>based formative and summative assessments</w:t>
            </w:r>
            <w:r w:rsidRPr="005B3259">
              <w:t xml:space="preserve"> </w:t>
            </w:r>
          </w:p>
        </w:tc>
        <w:tc>
          <w:tcPr>
            <w:tcW w:w="630" w:type="dxa"/>
            <w:tcBorders>
              <w:top w:val="nil"/>
              <w:left w:val="nil"/>
              <w:bottom w:val="single" w:sz="4" w:space="0" w:color="auto"/>
              <w:right w:val="single" w:sz="4" w:space="0" w:color="auto"/>
            </w:tcBorders>
            <w:shd w:val="clear" w:color="auto" w:fill="auto"/>
            <w:hideMark/>
          </w:tcPr>
          <w:p w:rsidR="003E2B42" w:rsidRPr="005B3259" w:rsidRDefault="003E2B42" w:rsidP="00B150DC">
            <w:pPr>
              <w:jc w:val="center"/>
              <w:rPr>
                <w:color w:val="000000"/>
                <w:sz w:val="16"/>
                <w:szCs w:val="16"/>
              </w:rPr>
            </w:pPr>
            <w:r w:rsidRPr="005B3259">
              <w:rPr>
                <w:color w:val="000000"/>
                <w:sz w:val="16"/>
                <w:szCs w:val="16"/>
              </w:rPr>
              <w:lastRenderedPageBreak/>
              <w:t> </w:t>
            </w:r>
            <w:r w:rsidRPr="005B3259">
              <w:rPr>
                <w:sz w:val="16"/>
                <w:szCs w:val="16"/>
              </w:rPr>
              <w:t>1, 2</w:t>
            </w:r>
          </w:p>
        </w:tc>
        <w:tc>
          <w:tcPr>
            <w:tcW w:w="1046" w:type="dxa"/>
            <w:tcBorders>
              <w:top w:val="single" w:sz="4" w:space="0" w:color="auto"/>
              <w:left w:val="nil"/>
              <w:bottom w:val="single" w:sz="4" w:space="0" w:color="auto"/>
              <w:right w:val="single" w:sz="4" w:space="0" w:color="auto"/>
            </w:tcBorders>
          </w:tcPr>
          <w:p w:rsidR="003E2B42" w:rsidRPr="005B3259" w:rsidRDefault="003E2B42" w:rsidP="00B150DC">
            <w:pPr>
              <w:jc w:val="center"/>
              <w:rPr>
                <w:color w:val="000000"/>
                <w:sz w:val="16"/>
                <w:szCs w:val="16"/>
              </w:rPr>
            </w:pPr>
          </w:p>
          <w:p w:rsidR="003E2B42" w:rsidRPr="005B3259" w:rsidRDefault="003E2B42" w:rsidP="00B150DC">
            <w:pPr>
              <w:jc w:val="center"/>
              <w:rPr>
                <w:color w:val="000000"/>
                <w:sz w:val="16"/>
                <w:szCs w:val="16"/>
              </w:rPr>
            </w:pPr>
          </w:p>
          <w:p w:rsidR="003E2B42" w:rsidRPr="005B3259" w:rsidRDefault="003E2B42" w:rsidP="00B150DC">
            <w:pPr>
              <w:jc w:val="center"/>
              <w:rPr>
                <w:color w:val="000000"/>
                <w:sz w:val="16"/>
                <w:szCs w:val="16"/>
              </w:rPr>
            </w:pPr>
          </w:p>
          <w:p w:rsidR="003E2B42" w:rsidRPr="005B3259" w:rsidRDefault="003E2B42" w:rsidP="00B150DC">
            <w:pPr>
              <w:jc w:val="center"/>
              <w:rPr>
                <w:color w:val="000000"/>
                <w:sz w:val="16"/>
                <w:szCs w:val="16"/>
              </w:rPr>
            </w:pPr>
          </w:p>
          <w:p w:rsidR="003E2B42" w:rsidRPr="005B3259" w:rsidRDefault="003E2B42" w:rsidP="00B150DC">
            <w:pPr>
              <w:jc w:val="center"/>
              <w:rPr>
                <w:color w:val="000000"/>
                <w:sz w:val="16"/>
                <w:szCs w:val="16"/>
              </w:rPr>
            </w:pPr>
          </w:p>
          <w:p w:rsidR="003E2B42" w:rsidRPr="005B3259" w:rsidRDefault="003E2B42" w:rsidP="00B150DC">
            <w:pPr>
              <w:jc w:val="center"/>
              <w:rPr>
                <w:color w:val="000000"/>
                <w:sz w:val="16"/>
                <w:szCs w:val="16"/>
              </w:rPr>
            </w:pPr>
          </w:p>
          <w:p w:rsidR="003E2B42" w:rsidRPr="005B3259" w:rsidRDefault="003E2B42" w:rsidP="00B150DC">
            <w:pPr>
              <w:jc w:val="center"/>
              <w:rPr>
                <w:color w:val="000000"/>
                <w:sz w:val="16"/>
                <w:szCs w:val="16"/>
              </w:rPr>
            </w:pPr>
          </w:p>
          <w:p w:rsidR="003E2B42" w:rsidRPr="005B3259" w:rsidRDefault="003E2B42" w:rsidP="00B150DC">
            <w:pPr>
              <w:jc w:val="center"/>
              <w:rPr>
                <w:color w:val="000000"/>
                <w:sz w:val="16"/>
                <w:szCs w:val="16"/>
              </w:rPr>
            </w:pPr>
          </w:p>
          <w:p w:rsidR="003E2B42" w:rsidRPr="005B3259" w:rsidRDefault="003E2B42" w:rsidP="00B150DC">
            <w:pPr>
              <w:jc w:val="center"/>
              <w:rPr>
                <w:color w:val="000000"/>
                <w:sz w:val="16"/>
                <w:szCs w:val="16"/>
              </w:rPr>
            </w:pPr>
            <w:r w:rsidRPr="005B3259">
              <w:rPr>
                <w:color w:val="000000"/>
                <w:sz w:val="16"/>
                <w:szCs w:val="16"/>
              </w:rPr>
              <w:t>1,2,3,4,5,6,7,8</w:t>
            </w:r>
          </w:p>
        </w:tc>
        <w:tc>
          <w:tcPr>
            <w:tcW w:w="1046" w:type="dxa"/>
            <w:tcBorders>
              <w:top w:val="nil"/>
              <w:left w:val="single" w:sz="4" w:space="0" w:color="auto"/>
              <w:bottom w:val="single" w:sz="4" w:space="0" w:color="auto"/>
              <w:right w:val="single" w:sz="4" w:space="0" w:color="auto"/>
            </w:tcBorders>
            <w:shd w:val="clear" w:color="auto" w:fill="auto"/>
            <w:hideMark/>
          </w:tcPr>
          <w:p w:rsidR="003E2B42" w:rsidRPr="005B3259" w:rsidRDefault="003E2B42" w:rsidP="00B150DC">
            <w:pPr>
              <w:jc w:val="center"/>
              <w:rPr>
                <w:rFonts w:cs="Calibri"/>
                <w:b/>
                <w:bCs/>
                <w:sz w:val="16"/>
                <w:szCs w:val="16"/>
              </w:rPr>
            </w:pPr>
            <w:r w:rsidRPr="005B3259">
              <w:rPr>
                <w:color w:val="000000"/>
                <w:sz w:val="16"/>
                <w:szCs w:val="16"/>
              </w:rPr>
              <w:lastRenderedPageBreak/>
              <w:t> </w:t>
            </w:r>
            <w:r w:rsidRPr="005B3259">
              <w:rPr>
                <w:rFonts w:cs="Calibri"/>
                <w:b/>
                <w:bCs/>
                <w:sz w:val="16"/>
                <w:szCs w:val="16"/>
              </w:rPr>
              <w:t>1, 2,</w:t>
            </w:r>
          </w:p>
          <w:p w:rsidR="003E2B42" w:rsidRPr="005B3259" w:rsidRDefault="003E2B42" w:rsidP="00B150DC">
            <w:pPr>
              <w:jc w:val="center"/>
              <w:rPr>
                <w:color w:val="000000"/>
                <w:sz w:val="16"/>
                <w:szCs w:val="16"/>
              </w:rPr>
            </w:pPr>
            <w:r w:rsidRPr="005B3259">
              <w:rPr>
                <w:rFonts w:cs="Calibri"/>
                <w:b/>
                <w:bCs/>
                <w:sz w:val="16"/>
                <w:szCs w:val="16"/>
              </w:rPr>
              <w:t xml:space="preserve">  6, 7, 8</w:t>
            </w:r>
          </w:p>
        </w:tc>
        <w:tc>
          <w:tcPr>
            <w:tcW w:w="808" w:type="dxa"/>
            <w:tcBorders>
              <w:top w:val="nil"/>
              <w:left w:val="nil"/>
              <w:bottom w:val="single" w:sz="4" w:space="0" w:color="auto"/>
              <w:right w:val="single" w:sz="4" w:space="0" w:color="auto"/>
            </w:tcBorders>
            <w:shd w:val="clear" w:color="auto" w:fill="auto"/>
            <w:hideMark/>
          </w:tcPr>
          <w:p w:rsidR="003E2B42" w:rsidRPr="005B3259" w:rsidRDefault="003E2B42" w:rsidP="00B150DC">
            <w:pPr>
              <w:jc w:val="center"/>
              <w:rPr>
                <w:color w:val="000000"/>
                <w:sz w:val="16"/>
                <w:szCs w:val="16"/>
              </w:rPr>
            </w:pPr>
            <w:r w:rsidRPr="005B3259">
              <w:rPr>
                <w:color w:val="000000"/>
                <w:sz w:val="16"/>
                <w:szCs w:val="16"/>
              </w:rPr>
              <w:t> </w:t>
            </w:r>
            <w:r w:rsidRPr="005B3259">
              <w:rPr>
                <w:b/>
                <w:color w:val="000000"/>
                <w:sz w:val="16"/>
                <w:szCs w:val="16"/>
              </w:rPr>
              <w:t>1.1, 1.2, 1.3, 1.4, 1.5</w:t>
            </w:r>
          </w:p>
        </w:tc>
        <w:tc>
          <w:tcPr>
            <w:tcW w:w="810" w:type="dxa"/>
            <w:tcBorders>
              <w:top w:val="nil"/>
              <w:left w:val="nil"/>
              <w:bottom w:val="single" w:sz="4" w:space="0" w:color="auto"/>
              <w:right w:val="single" w:sz="4" w:space="0" w:color="auto"/>
            </w:tcBorders>
            <w:shd w:val="clear" w:color="auto" w:fill="auto"/>
            <w:hideMark/>
          </w:tcPr>
          <w:p w:rsidR="003E2B42" w:rsidRPr="005B3259" w:rsidRDefault="003E2B42" w:rsidP="00B150DC">
            <w:pPr>
              <w:jc w:val="center"/>
              <w:rPr>
                <w:b/>
                <w:sz w:val="16"/>
                <w:szCs w:val="16"/>
              </w:rPr>
            </w:pPr>
            <w:r w:rsidRPr="005B3259">
              <w:rPr>
                <w:color w:val="000000"/>
                <w:sz w:val="16"/>
                <w:szCs w:val="16"/>
              </w:rPr>
              <w:t> </w:t>
            </w:r>
            <w:r w:rsidRPr="005B3259">
              <w:rPr>
                <w:b/>
                <w:sz w:val="16"/>
                <w:szCs w:val="16"/>
              </w:rPr>
              <w:t xml:space="preserve">ILA:  </w:t>
            </w:r>
            <w:proofErr w:type="spellStart"/>
            <w:r w:rsidRPr="005B3259">
              <w:rPr>
                <w:b/>
                <w:sz w:val="16"/>
                <w:szCs w:val="16"/>
              </w:rPr>
              <w:t>Stds</w:t>
            </w:r>
            <w:proofErr w:type="spellEnd"/>
          </w:p>
          <w:p w:rsidR="003E2B42" w:rsidRPr="005B3259" w:rsidRDefault="003E2B42" w:rsidP="00B150DC">
            <w:pPr>
              <w:jc w:val="center"/>
              <w:rPr>
                <w:b/>
                <w:color w:val="000000"/>
                <w:sz w:val="16"/>
                <w:szCs w:val="16"/>
              </w:rPr>
            </w:pPr>
          </w:p>
          <w:p w:rsidR="003E2B42" w:rsidRPr="005B3259" w:rsidRDefault="003E2B42" w:rsidP="00B150DC">
            <w:pPr>
              <w:jc w:val="center"/>
              <w:rPr>
                <w:color w:val="000000"/>
                <w:sz w:val="16"/>
                <w:szCs w:val="16"/>
              </w:rPr>
            </w:pPr>
            <w:r w:rsidRPr="005B3259">
              <w:rPr>
                <w:b/>
                <w:sz w:val="16"/>
                <w:szCs w:val="16"/>
              </w:rPr>
              <w:t>1.3</w:t>
            </w:r>
          </w:p>
        </w:tc>
        <w:tc>
          <w:tcPr>
            <w:tcW w:w="1712" w:type="dxa"/>
            <w:tcBorders>
              <w:top w:val="nil"/>
              <w:left w:val="nil"/>
              <w:bottom w:val="single" w:sz="4" w:space="0" w:color="auto"/>
              <w:right w:val="single" w:sz="4" w:space="0" w:color="auto"/>
            </w:tcBorders>
            <w:shd w:val="clear" w:color="auto" w:fill="auto"/>
            <w:hideMark/>
          </w:tcPr>
          <w:p w:rsidR="003E2B42" w:rsidRPr="005B3259" w:rsidRDefault="003E2B42" w:rsidP="00B150DC">
            <w:pPr>
              <w:spacing w:after="137"/>
              <w:rPr>
                <w:sz w:val="16"/>
                <w:szCs w:val="16"/>
              </w:rPr>
            </w:pPr>
            <w:r w:rsidRPr="005B3259">
              <w:rPr>
                <w:sz w:val="16"/>
                <w:szCs w:val="16"/>
              </w:rPr>
              <w:t>Assignments</w:t>
            </w:r>
          </w:p>
          <w:p w:rsidR="003E2B42" w:rsidRPr="005B3259" w:rsidRDefault="003E2B42" w:rsidP="00907DB2">
            <w:pPr>
              <w:spacing w:after="149"/>
              <w:ind w:left="14"/>
              <w:rPr>
                <w:sz w:val="16"/>
                <w:szCs w:val="16"/>
              </w:rPr>
            </w:pPr>
            <w:r w:rsidRPr="005B3259">
              <w:rPr>
                <w:sz w:val="16"/>
                <w:szCs w:val="16"/>
              </w:rPr>
              <w:t>Project 1 – Analyzing Data</w:t>
            </w:r>
          </w:p>
          <w:p w:rsidR="003E2B42" w:rsidRPr="005B3259" w:rsidRDefault="003E2B42" w:rsidP="00B150DC">
            <w:pPr>
              <w:spacing w:after="142"/>
              <w:ind w:left="7"/>
              <w:rPr>
                <w:sz w:val="16"/>
                <w:szCs w:val="16"/>
              </w:rPr>
            </w:pPr>
            <w:r w:rsidRPr="005B3259">
              <w:rPr>
                <w:sz w:val="16"/>
                <w:szCs w:val="16"/>
              </w:rPr>
              <w:t>Project 2</w:t>
            </w:r>
          </w:p>
          <w:p w:rsidR="003E2B42" w:rsidRPr="005B3259" w:rsidRDefault="003E2B42" w:rsidP="00B150DC">
            <w:pPr>
              <w:rPr>
                <w:sz w:val="16"/>
                <w:szCs w:val="16"/>
              </w:rPr>
            </w:pPr>
            <w:r w:rsidRPr="005B3259">
              <w:rPr>
                <w:sz w:val="16"/>
                <w:szCs w:val="16"/>
              </w:rPr>
              <w:t>Exams</w:t>
            </w:r>
          </w:p>
          <w:p w:rsidR="003E2B42" w:rsidRPr="005B3259" w:rsidRDefault="003E2B42" w:rsidP="00B150DC">
            <w:pPr>
              <w:rPr>
                <w:sz w:val="16"/>
                <w:szCs w:val="16"/>
              </w:rPr>
            </w:pPr>
            <w:r w:rsidRPr="005B3259">
              <w:rPr>
                <w:sz w:val="16"/>
                <w:szCs w:val="16"/>
              </w:rPr>
              <w:lastRenderedPageBreak/>
              <w:t>PGES – Framework for Teaching Activities</w:t>
            </w:r>
          </w:p>
          <w:p w:rsidR="003E2B42" w:rsidRPr="005B3259" w:rsidRDefault="003E2B42" w:rsidP="00B150DC">
            <w:pPr>
              <w:rPr>
                <w:b/>
                <w:color w:val="000000"/>
                <w:sz w:val="16"/>
                <w:szCs w:val="16"/>
              </w:rPr>
            </w:pPr>
            <w:r w:rsidRPr="005B3259">
              <w:rPr>
                <w:sz w:val="16"/>
                <w:szCs w:val="16"/>
              </w:rPr>
              <w:t>Field Experience and Reflection</w:t>
            </w:r>
          </w:p>
        </w:tc>
        <w:tc>
          <w:tcPr>
            <w:tcW w:w="934" w:type="dxa"/>
            <w:tcBorders>
              <w:top w:val="nil"/>
              <w:left w:val="nil"/>
              <w:bottom w:val="single" w:sz="4" w:space="0" w:color="auto"/>
              <w:right w:val="single" w:sz="4" w:space="0" w:color="auto"/>
            </w:tcBorders>
            <w:shd w:val="clear" w:color="auto" w:fill="auto"/>
            <w:hideMark/>
          </w:tcPr>
          <w:p w:rsidR="003E2B42" w:rsidRPr="005B3259" w:rsidRDefault="003E2B42" w:rsidP="00B150DC">
            <w:pPr>
              <w:jc w:val="center"/>
              <w:rPr>
                <w:color w:val="000000"/>
                <w:sz w:val="16"/>
                <w:szCs w:val="16"/>
              </w:rPr>
            </w:pPr>
            <w:r w:rsidRPr="005B3259">
              <w:rPr>
                <w:b/>
                <w:bCs/>
                <w:color w:val="000000"/>
                <w:sz w:val="16"/>
                <w:szCs w:val="16"/>
              </w:rPr>
              <w:lastRenderedPageBreak/>
              <w:t>Yes</w:t>
            </w:r>
          </w:p>
        </w:tc>
        <w:tc>
          <w:tcPr>
            <w:tcW w:w="1170" w:type="dxa"/>
            <w:tcBorders>
              <w:top w:val="nil"/>
              <w:left w:val="nil"/>
              <w:bottom w:val="single" w:sz="4" w:space="0" w:color="auto"/>
              <w:right w:val="single" w:sz="4" w:space="0" w:color="auto"/>
            </w:tcBorders>
            <w:shd w:val="clear" w:color="auto" w:fill="auto"/>
            <w:hideMark/>
          </w:tcPr>
          <w:p w:rsidR="003E2B42" w:rsidRPr="005B3259" w:rsidRDefault="003E2B42" w:rsidP="00B150DC">
            <w:pPr>
              <w:jc w:val="center"/>
              <w:rPr>
                <w:color w:val="000000"/>
                <w:sz w:val="16"/>
                <w:szCs w:val="16"/>
              </w:rPr>
            </w:pPr>
            <w:r w:rsidRPr="005B3259">
              <w:rPr>
                <w:b/>
                <w:bCs/>
                <w:color w:val="000000"/>
                <w:sz w:val="16"/>
                <w:szCs w:val="16"/>
              </w:rPr>
              <w:t>Yes</w:t>
            </w:r>
          </w:p>
        </w:tc>
      </w:tr>
      <w:tr w:rsidR="003E2B42" w:rsidRPr="005B3259" w:rsidTr="005B3259">
        <w:trPr>
          <w:trHeight w:val="300"/>
        </w:trPr>
        <w:tc>
          <w:tcPr>
            <w:tcW w:w="1998" w:type="dxa"/>
            <w:tcBorders>
              <w:top w:val="nil"/>
              <w:left w:val="single" w:sz="4" w:space="0" w:color="auto"/>
              <w:bottom w:val="single" w:sz="4" w:space="0" w:color="auto"/>
              <w:right w:val="single" w:sz="4" w:space="0" w:color="auto"/>
            </w:tcBorders>
          </w:tcPr>
          <w:p w:rsidR="003E2B42" w:rsidRPr="005B3259" w:rsidRDefault="003E2B42" w:rsidP="00B150DC">
            <w:pPr>
              <w:rPr>
                <w:b/>
                <w:sz w:val="16"/>
                <w:szCs w:val="16"/>
              </w:rPr>
            </w:pPr>
            <w:r w:rsidRPr="005B3259">
              <w:rPr>
                <w:b/>
                <w:sz w:val="16"/>
                <w:szCs w:val="16"/>
              </w:rPr>
              <w:lastRenderedPageBreak/>
              <w:t>4. Be able to design quality rubrics using descriptive rather than evaluative or quantitative language. Be able to design and implement proper evidence gathering and reporting instruments then to communicate learning results effectively to students and parents. In PLCs be able to analyze relative quality of rubrics and feedback tools.</w:t>
            </w:r>
          </w:p>
        </w:tc>
        <w:tc>
          <w:tcPr>
            <w:tcW w:w="1998" w:type="dxa"/>
            <w:tcBorders>
              <w:top w:val="nil"/>
              <w:left w:val="single" w:sz="4" w:space="0" w:color="auto"/>
              <w:bottom w:val="single" w:sz="4" w:space="0" w:color="auto"/>
              <w:right w:val="single" w:sz="4" w:space="0" w:color="auto"/>
            </w:tcBorders>
            <w:shd w:val="clear" w:color="auto" w:fill="auto"/>
            <w:hideMark/>
          </w:tcPr>
          <w:p w:rsidR="003E2B42" w:rsidRPr="005B3259" w:rsidRDefault="003E2B42" w:rsidP="002B38BC">
            <w:pPr>
              <w:spacing w:before="100" w:beforeAutospacing="1" w:after="100" w:afterAutospacing="1"/>
              <w:rPr>
                <w:rFonts w:ascii="Times" w:hAnsi="Times"/>
                <w:sz w:val="20"/>
                <w:szCs w:val="20"/>
              </w:rPr>
            </w:pPr>
            <w:r w:rsidRPr="005B3259">
              <w:rPr>
                <w:sz w:val="20"/>
                <w:szCs w:val="20"/>
              </w:rPr>
              <w:t xml:space="preserve">Categorize and list </w:t>
            </w:r>
            <w:r w:rsidRPr="005B3259">
              <w:rPr>
                <w:b/>
                <w:sz w:val="20"/>
                <w:szCs w:val="20"/>
              </w:rPr>
              <w:t>KAS</w:t>
            </w:r>
            <w:r w:rsidRPr="005B3259">
              <w:rPr>
                <w:sz w:val="20"/>
                <w:szCs w:val="20"/>
              </w:rPr>
              <w:t xml:space="preserve"> for content and literacy </w:t>
            </w:r>
          </w:p>
          <w:p w:rsidR="003E2B42" w:rsidRPr="005B3259" w:rsidRDefault="003E2B42" w:rsidP="002B38BC">
            <w:pPr>
              <w:spacing w:before="100" w:beforeAutospacing="1" w:after="100" w:afterAutospacing="1"/>
              <w:rPr>
                <w:rFonts w:ascii="Times" w:hAnsi="Times"/>
                <w:sz w:val="20"/>
                <w:szCs w:val="20"/>
              </w:rPr>
            </w:pPr>
            <w:r w:rsidRPr="005B3259">
              <w:rPr>
                <w:sz w:val="20"/>
                <w:szCs w:val="20"/>
              </w:rPr>
              <w:t xml:space="preserve">Write objectives for </w:t>
            </w:r>
            <w:r w:rsidRPr="005B3259">
              <w:rPr>
                <w:b/>
                <w:sz w:val="20"/>
                <w:szCs w:val="20"/>
              </w:rPr>
              <w:t>KAS</w:t>
            </w:r>
            <w:r w:rsidRPr="005B3259">
              <w:rPr>
                <w:sz w:val="20"/>
                <w:szCs w:val="20"/>
              </w:rPr>
              <w:t xml:space="preserve">-based learning targets </w:t>
            </w:r>
          </w:p>
          <w:p w:rsidR="003E2B42" w:rsidRPr="005B3259" w:rsidRDefault="003E2B42" w:rsidP="002B38BC">
            <w:pPr>
              <w:spacing w:before="100" w:beforeAutospacing="1" w:after="100" w:afterAutospacing="1"/>
              <w:rPr>
                <w:rFonts w:ascii="Times" w:hAnsi="Times"/>
                <w:sz w:val="20"/>
                <w:szCs w:val="20"/>
              </w:rPr>
            </w:pPr>
            <w:r w:rsidRPr="005B3259">
              <w:rPr>
                <w:sz w:val="20"/>
                <w:szCs w:val="20"/>
              </w:rPr>
              <w:t xml:space="preserve">Describe the planned and implemented </w:t>
            </w:r>
            <w:r w:rsidRPr="005B3259">
              <w:rPr>
                <w:b/>
                <w:sz w:val="20"/>
                <w:szCs w:val="20"/>
              </w:rPr>
              <w:t>KAS</w:t>
            </w:r>
            <w:r w:rsidRPr="005B3259">
              <w:rPr>
                <w:sz w:val="20"/>
                <w:szCs w:val="20"/>
              </w:rPr>
              <w:t xml:space="preserve">- based instruction </w:t>
            </w:r>
          </w:p>
          <w:p w:rsidR="003E2B42" w:rsidRPr="005B3259" w:rsidRDefault="003E2B42" w:rsidP="002B38BC">
            <w:pPr>
              <w:rPr>
                <w:b/>
                <w:color w:val="000000"/>
                <w:sz w:val="16"/>
                <w:szCs w:val="16"/>
              </w:rPr>
            </w:pPr>
            <w:r w:rsidRPr="005B3259">
              <w:rPr>
                <w:sz w:val="20"/>
                <w:szCs w:val="20"/>
              </w:rPr>
              <w:t xml:space="preserve">Discuss the application of </w:t>
            </w:r>
            <w:r w:rsidRPr="005B3259">
              <w:rPr>
                <w:b/>
                <w:sz w:val="20"/>
                <w:szCs w:val="20"/>
              </w:rPr>
              <w:t>KAS-</w:t>
            </w:r>
            <w:r w:rsidRPr="005B3259">
              <w:rPr>
                <w:sz w:val="20"/>
                <w:szCs w:val="20"/>
              </w:rPr>
              <w:t>based formative and summative assessments</w:t>
            </w:r>
            <w:r w:rsidRPr="005B3259">
              <w:t xml:space="preserve"> in all lesson plans</w:t>
            </w:r>
          </w:p>
        </w:tc>
        <w:tc>
          <w:tcPr>
            <w:tcW w:w="630" w:type="dxa"/>
            <w:tcBorders>
              <w:top w:val="nil"/>
              <w:left w:val="nil"/>
              <w:bottom w:val="single" w:sz="4" w:space="0" w:color="auto"/>
              <w:right w:val="single" w:sz="4" w:space="0" w:color="auto"/>
            </w:tcBorders>
            <w:shd w:val="clear" w:color="auto" w:fill="auto"/>
            <w:hideMark/>
          </w:tcPr>
          <w:p w:rsidR="003E2B42" w:rsidRPr="005B3259" w:rsidRDefault="003E2B42" w:rsidP="00B150DC">
            <w:pPr>
              <w:jc w:val="center"/>
              <w:rPr>
                <w:b/>
                <w:color w:val="000000"/>
                <w:sz w:val="16"/>
                <w:szCs w:val="16"/>
              </w:rPr>
            </w:pPr>
            <w:r w:rsidRPr="005B3259">
              <w:rPr>
                <w:b/>
                <w:sz w:val="16"/>
                <w:szCs w:val="16"/>
              </w:rPr>
              <w:t>1, 2, 4, 5, 6</w:t>
            </w:r>
            <w:r w:rsidRPr="005B3259">
              <w:rPr>
                <w:b/>
                <w:color w:val="000000"/>
                <w:sz w:val="16"/>
                <w:szCs w:val="16"/>
              </w:rPr>
              <w:t> </w:t>
            </w:r>
          </w:p>
        </w:tc>
        <w:tc>
          <w:tcPr>
            <w:tcW w:w="1046" w:type="dxa"/>
            <w:tcBorders>
              <w:top w:val="single" w:sz="4" w:space="0" w:color="auto"/>
              <w:left w:val="nil"/>
              <w:bottom w:val="single" w:sz="4" w:space="0" w:color="auto"/>
              <w:right w:val="single" w:sz="4" w:space="0" w:color="auto"/>
            </w:tcBorders>
          </w:tcPr>
          <w:p w:rsidR="003E2B42" w:rsidRPr="005B3259" w:rsidRDefault="003E2B42" w:rsidP="00B150DC">
            <w:pPr>
              <w:jc w:val="center"/>
              <w:rPr>
                <w:rFonts w:cs="Calibri"/>
                <w:b/>
                <w:bCs/>
                <w:sz w:val="16"/>
                <w:szCs w:val="16"/>
              </w:rPr>
            </w:pPr>
          </w:p>
          <w:p w:rsidR="003E2B42" w:rsidRPr="005B3259" w:rsidRDefault="003E2B42" w:rsidP="00B150DC">
            <w:pPr>
              <w:jc w:val="center"/>
              <w:rPr>
                <w:rFonts w:cs="Calibri"/>
                <w:b/>
                <w:bCs/>
                <w:sz w:val="16"/>
                <w:szCs w:val="16"/>
              </w:rPr>
            </w:pPr>
          </w:p>
          <w:p w:rsidR="003E2B42" w:rsidRPr="005B3259" w:rsidRDefault="003E2B42" w:rsidP="00B150DC">
            <w:pPr>
              <w:jc w:val="center"/>
              <w:rPr>
                <w:rFonts w:cs="Calibri"/>
                <w:b/>
                <w:bCs/>
                <w:sz w:val="16"/>
                <w:szCs w:val="16"/>
              </w:rPr>
            </w:pPr>
          </w:p>
          <w:p w:rsidR="003E2B42" w:rsidRPr="005B3259" w:rsidRDefault="003E2B42" w:rsidP="00B150DC">
            <w:pPr>
              <w:jc w:val="center"/>
              <w:rPr>
                <w:rFonts w:cs="Calibri"/>
                <w:b/>
                <w:bCs/>
                <w:sz w:val="16"/>
                <w:szCs w:val="16"/>
              </w:rPr>
            </w:pPr>
          </w:p>
          <w:p w:rsidR="003E2B42" w:rsidRPr="005B3259" w:rsidRDefault="003E2B42" w:rsidP="00B150DC">
            <w:pPr>
              <w:jc w:val="center"/>
              <w:rPr>
                <w:rFonts w:cs="Calibri"/>
                <w:b/>
                <w:bCs/>
                <w:sz w:val="16"/>
                <w:szCs w:val="16"/>
              </w:rPr>
            </w:pPr>
          </w:p>
          <w:p w:rsidR="003E2B42" w:rsidRPr="005B3259" w:rsidRDefault="003E2B42" w:rsidP="00B150DC">
            <w:pPr>
              <w:jc w:val="center"/>
              <w:rPr>
                <w:rFonts w:cs="Calibri"/>
                <w:b/>
                <w:bCs/>
                <w:sz w:val="16"/>
                <w:szCs w:val="16"/>
              </w:rPr>
            </w:pPr>
          </w:p>
          <w:p w:rsidR="003E2B42" w:rsidRPr="005B3259" w:rsidRDefault="003E2B42" w:rsidP="00B150DC">
            <w:pPr>
              <w:jc w:val="center"/>
              <w:rPr>
                <w:rFonts w:cs="Calibri"/>
                <w:b/>
                <w:bCs/>
                <w:sz w:val="16"/>
                <w:szCs w:val="16"/>
              </w:rPr>
            </w:pPr>
          </w:p>
          <w:p w:rsidR="003E2B42" w:rsidRPr="005B3259" w:rsidRDefault="003E2B42" w:rsidP="00B150DC">
            <w:pPr>
              <w:jc w:val="center"/>
              <w:rPr>
                <w:rFonts w:cs="Calibri"/>
                <w:b/>
                <w:bCs/>
                <w:sz w:val="16"/>
                <w:szCs w:val="16"/>
              </w:rPr>
            </w:pPr>
          </w:p>
          <w:p w:rsidR="003E2B42" w:rsidRPr="005B3259" w:rsidRDefault="003E2B42" w:rsidP="00B150DC">
            <w:pPr>
              <w:jc w:val="center"/>
              <w:rPr>
                <w:rFonts w:cs="Calibri"/>
                <w:b/>
                <w:bCs/>
                <w:sz w:val="16"/>
                <w:szCs w:val="16"/>
              </w:rPr>
            </w:pPr>
          </w:p>
          <w:p w:rsidR="003E2B42" w:rsidRPr="005B3259" w:rsidRDefault="003E2B42" w:rsidP="00B150DC">
            <w:pPr>
              <w:jc w:val="center"/>
              <w:rPr>
                <w:rFonts w:cs="Calibri"/>
                <w:b/>
                <w:bCs/>
                <w:sz w:val="16"/>
                <w:szCs w:val="16"/>
              </w:rPr>
            </w:pPr>
          </w:p>
          <w:p w:rsidR="003E2B42" w:rsidRPr="005B3259" w:rsidRDefault="003E2B42" w:rsidP="00B150DC">
            <w:pPr>
              <w:jc w:val="center"/>
              <w:rPr>
                <w:rFonts w:cs="Calibri"/>
                <w:b/>
                <w:bCs/>
                <w:sz w:val="16"/>
                <w:szCs w:val="16"/>
              </w:rPr>
            </w:pPr>
          </w:p>
          <w:p w:rsidR="003E2B42" w:rsidRPr="005B3259" w:rsidRDefault="003E2B42" w:rsidP="00B150DC">
            <w:pPr>
              <w:jc w:val="center"/>
              <w:rPr>
                <w:rFonts w:cs="Calibri"/>
                <w:b/>
                <w:bCs/>
                <w:sz w:val="16"/>
                <w:szCs w:val="16"/>
              </w:rPr>
            </w:pPr>
            <w:r w:rsidRPr="005B3259">
              <w:rPr>
                <w:rFonts w:cs="Calibri"/>
                <w:b/>
                <w:bCs/>
                <w:sz w:val="16"/>
                <w:szCs w:val="16"/>
              </w:rPr>
              <w:t>1,2,4,5,6,7</w:t>
            </w:r>
          </w:p>
        </w:tc>
        <w:tc>
          <w:tcPr>
            <w:tcW w:w="1046" w:type="dxa"/>
            <w:tcBorders>
              <w:top w:val="nil"/>
              <w:left w:val="single" w:sz="4" w:space="0" w:color="auto"/>
              <w:bottom w:val="single" w:sz="4" w:space="0" w:color="auto"/>
              <w:right w:val="single" w:sz="4" w:space="0" w:color="auto"/>
            </w:tcBorders>
            <w:shd w:val="clear" w:color="auto" w:fill="auto"/>
            <w:hideMark/>
          </w:tcPr>
          <w:p w:rsidR="003E2B42" w:rsidRPr="005B3259" w:rsidRDefault="003E2B42" w:rsidP="00B150DC">
            <w:pPr>
              <w:jc w:val="center"/>
              <w:rPr>
                <w:color w:val="000000"/>
                <w:sz w:val="16"/>
                <w:szCs w:val="16"/>
              </w:rPr>
            </w:pPr>
            <w:r w:rsidRPr="005B3259">
              <w:rPr>
                <w:rFonts w:cs="Calibri"/>
                <w:b/>
                <w:bCs/>
                <w:sz w:val="16"/>
                <w:szCs w:val="16"/>
              </w:rPr>
              <w:t xml:space="preserve"> 8, 9, 10</w:t>
            </w:r>
            <w:r w:rsidRPr="005B3259">
              <w:rPr>
                <w:color w:val="000000"/>
                <w:sz w:val="16"/>
                <w:szCs w:val="16"/>
              </w:rPr>
              <w:t> </w:t>
            </w:r>
          </w:p>
        </w:tc>
        <w:tc>
          <w:tcPr>
            <w:tcW w:w="808" w:type="dxa"/>
            <w:tcBorders>
              <w:top w:val="nil"/>
              <w:left w:val="nil"/>
              <w:bottom w:val="single" w:sz="4" w:space="0" w:color="auto"/>
              <w:right w:val="single" w:sz="4" w:space="0" w:color="auto"/>
            </w:tcBorders>
            <w:shd w:val="clear" w:color="auto" w:fill="auto"/>
            <w:hideMark/>
          </w:tcPr>
          <w:p w:rsidR="003E2B42" w:rsidRPr="005B3259" w:rsidRDefault="003E2B42" w:rsidP="00B150DC">
            <w:pPr>
              <w:jc w:val="center"/>
              <w:rPr>
                <w:color w:val="000000"/>
                <w:sz w:val="16"/>
                <w:szCs w:val="16"/>
              </w:rPr>
            </w:pPr>
            <w:r w:rsidRPr="005B3259">
              <w:rPr>
                <w:color w:val="000000"/>
                <w:sz w:val="16"/>
                <w:szCs w:val="16"/>
              </w:rPr>
              <w:t> </w:t>
            </w:r>
            <w:r w:rsidRPr="005B3259">
              <w:rPr>
                <w:b/>
                <w:color w:val="000000"/>
                <w:sz w:val="16"/>
                <w:szCs w:val="16"/>
              </w:rPr>
              <w:t>1.1, 1.2, 1.3, 1.4, 1.5</w:t>
            </w:r>
          </w:p>
        </w:tc>
        <w:tc>
          <w:tcPr>
            <w:tcW w:w="810" w:type="dxa"/>
            <w:tcBorders>
              <w:top w:val="nil"/>
              <w:left w:val="nil"/>
              <w:bottom w:val="single" w:sz="4" w:space="0" w:color="auto"/>
              <w:right w:val="single" w:sz="4" w:space="0" w:color="auto"/>
            </w:tcBorders>
            <w:shd w:val="clear" w:color="auto" w:fill="auto"/>
            <w:hideMark/>
          </w:tcPr>
          <w:p w:rsidR="003E2B42" w:rsidRPr="005B3259" w:rsidRDefault="003E2B42" w:rsidP="00B150DC">
            <w:pPr>
              <w:jc w:val="center"/>
              <w:rPr>
                <w:b/>
                <w:sz w:val="16"/>
                <w:szCs w:val="16"/>
              </w:rPr>
            </w:pPr>
            <w:r w:rsidRPr="005B3259">
              <w:rPr>
                <w:b/>
                <w:sz w:val="16"/>
                <w:szCs w:val="16"/>
              </w:rPr>
              <w:t xml:space="preserve">ILA:  </w:t>
            </w:r>
            <w:proofErr w:type="spellStart"/>
            <w:r w:rsidRPr="005B3259">
              <w:rPr>
                <w:b/>
                <w:sz w:val="16"/>
                <w:szCs w:val="16"/>
              </w:rPr>
              <w:t>Stds</w:t>
            </w:r>
            <w:proofErr w:type="spellEnd"/>
          </w:p>
          <w:p w:rsidR="003E2B42" w:rsidRPr="005B3259" w:rsidRDefault="003E2B42" w:rsidP="00B150DC">
            <w:pPr>
              <w:jc w:val="center"/>
              <w:rPr>
                <w:b/>
                <w:color w:val="000000"/>
                <w:sz w:val="16"/>
                <w:szCs w:val="16"/>
              </w:rPr>
            </w:pPr>
          </w:p>
          <w:p w:rsidR="003E2B42" w:rsidRPr="005B3259" w:rsidRDefault="003E2B42" w:rsidP="00B150DC">
            <w:pPr>
              <w:jc w:val="center"/>
              <w:rPr>
                <w:b/>
                <w:sz w:val="16"/>
                <w:szCs w:val="16"/>
              </w:rPr>
            </w:pPr>
            <w:r w:rsidRPr="005B3259">
              <w:rPr>
                <w:b/>
                <w:sz w:val="16"/>
                <w:szCs w:val="16"/>
              </w:rPr>
              <w:t>3.1,</w:t>
            </w:r>
          </w:p>
          <w:p w:rsidR="003E2B42" w:rsidRPr="005B3259" w:rsidRDefault="003E2B42" w:rsidP="00B150DC">
            <w:pPr>
              <w:jc w:val="center"/>
              <w:rPr>
                <w:b/>
                <w:sz w:val="16"/>
                <w:szCs w:val="16"/>
              </w:rPr>
            </w:pPr>
            <w:r w:rsidRPr="005B3259">
              <w:rPr>
                <w:b/>
                <w:sz w:val="16"/>
                <w:szCs w:val="16"/>
              </w:rPr>
              <w:t>3.2,</w:t>
            </w:r>
          </w:p>
          <w:p w:rsidR="003E2B42" w:rsidRPr="005B3259" w:rsidRDefault="003E2B42" w:rsidP="00B150DC">
            <w:pPr>
              <w:jc w:val="center"/>
              <w:rPr>
                <w:b/>
                <w:sz w:val="16"/>
                <w:szCs w:val="16"/>
              </w:rPr>
            </w:pPr>
            <w:r w:rsidRPr="005B3259">
              <w:rPr>
                <w:b/>
                <w:sz w:val="16"/>
                <w:szCs w:val="16"/>
              </w:rPr>
              <w:t>3.3</w:t>
            </w:r>
          </w:p>
          <w:p w:rsidR="003E2B42" w:rsidRPr="005B3259" w:rsidRDefault="003E2B42" w:rsidP="00B150DC">
            <w:pPr>
              <w:jc w:val="center"/>
              <w:rPr>
                <w:color w:val="000000"/>
                <w:sz w:val="16"/>
                <w:szCs w:val="16"/>
              </w:rPr>
            </w:pPr>
            <w:r w:rsidRPr="005B3259">
              <w:rPr>
                <w:b/>
                <w:sz w:val="16"/>
                <w:szCs w:val="16"/>
              </w:rPr>
              <w:t>3.4</w:t>
            </w:r>
          </w:p>
        </w:tc>
        <w:tc>
          <w:tcPr>
            <w:tcW w:w="1712" w:type="dxa"/>
            <w:tcBorders>
              <w:top w:val="nil"/>
              <w:left w:val="nil"/>
              <w:bottom w:val="single" w:sz="4" w:space="0" w:color="auto"/>
              <w:right w:val="single" w:sz="4" w:space="0" w:color="auto"/>
            </w:tcBorders>
            <w:shd w:val="clear" w:color="auto" w:fill="auto"/>
            <w:hideMark/>
          </w:tcPr>
          <w:p w:rsidR="003E2B42" w:rsidRPr="005B3259" w:rsidRDefault="003E2B42" w:rsidP="00B150DC">
            <w:pPr>
              <w:spacing w:after="137"/>
              <w:rPr>
                <w:sz w:val="16"/>
                <w:szCs w:val="16"/>
              </w:rPr>
            </w:pPr>
            <w:r w:rsidRPr="005B3259">
              <w:rPr>
                <w:sz w:val="16"/>
                <w:szCs w:val="16"/>
              </w:rPr>
              <w:t>Assignments</w:t>
            </w:r>
          </w:p>
          <w:p w:rsidR="003E2B42" w:rsidRPr="005B3259" w:rsidRDefault="003E2B42" w:rsidP="00907DB2">
            <w:pPr>
              <w:spacing w:after="149"/>
              <w:ind w:left="14"/>
              <w:rPr>
                <w:sz w:val="16"/>
                <w:szCs w:val="16"/>
              </w:rPr>
            </w:pPr>
            <w:r w:rsidRPr="005B3259">
              <w:rPr>
                <w:sz w:val="16"/>
                <w:szCs w:val="16"/>
              </w:rPr>
              <w:t>Project 1 – Analyzing Data</w:t>
            </w:r>
          </w:p>
          <w:p w:rsidR="003E2B42" w:rsidRPr="005B3259" w:rsidRDefault="003E2B42" w:rsidP="00B150DC">
            <w:pPr>
              <w:spacing w:after="142"/>
              <w:ind w:left="7"/>
              <w:rPr>
                <w:sz w:val="16"/>
                <w:szCs w:val="16"/>
              </w:rPr>
            </w:pPr>
            <w:r w:rsidRPr="005B3259">
              <w:rPr>
                <w:sz w:val="16"/>
                <w:szCs w:val="16"/>
              </w:rPr>
              <w:t>Project 2</w:t>
            </w:r>
          </w:p>
          <w:p w:rsidR="003E2B42" w:rsidRPr="005B3259" w:rsidRDefault="003E2B42" w:rsidP="00B150DC">
            <w:pPr>
              <w:rPr>
                <w:sz w:val="16"/>
                <w:szCs w:val="16"/>
              </w:rPr>
            </w:pPr>
            <w:r w:rsidRPr="005B3259">
              <w:rPr>
                <w:sz w:val="16"/>
                <w:szCs w:val="16"/>
              </w:rPr>
              <w:t>Exams</w:t>
            </w:r>
          </w:p>
          <w:p w:rsidR="003E2B42" w:rsidRPr="005B3259" w:rsidRDefault="003E2B42" w:rsidP="00B150DC">
            <w:pPr>
              <w:rPr>
                <w:sz w:val="16"/>
                <w:szCs w:val="16"/>
              </w:rPr>
            </w:pPr>
            <w:r w:rsidRPr="005B3259">
              <w:rPr>
                <w:sz w:val="16"/>
                <w:szCs w:val="16"/>
              </w:rPr>
              <w:t>PGES – Framework for Teaching Activities</w:t>
            </w:r>
          </w:p>
          <w:p w:rsidR="003E2B42" w:rsidRPr="005B3259" w:rsidRDefault="003E2B42" w:rsidP="00B150DC">
            <w:pPr>
              <w:rPr>
                <w:b/>
                <w:color w:val="000000"/>
                <w:sz w:val="16"/>
                <w:szCs w:val="16"/>
              </w:rPr>
            </w:pPr>
            <w:r w:rsidRPr="005B3259">
              <w:rPr>
                <w:sz w:val="16"/>
                <w:szCs w:val="16"/>
              </w:rPr>
              <w:t>Field Experience and Reflection</w:t>
            </w:r>
          </w:p>
        </w:tc>
        <w:tc>
          <w:tcPr>
            <w:tcW w:w="934" w:type="dxa"/>
            <w:tcBorders>
              <w:top w:val="nil"/>
              <w:left w:val="nil"/>
              <w:bottom w:val="single" w:sz="4" w:space="0" w:color="auto"/>
              <w:right w:val="single" w:sz="4" w:space="0" w:color="auto"/>
            </w:tcBorders>
            <w:shd w:val="clear" w:color="auto" w:fill="auto"/>
            <w:hideMark/>
          </w:tcPr>
          <w:p w:rsidR="003E2B42" w:rsidRPr="005B3259" w:rsidRDefault="003E2B42" w:rsidP="00B150DC">
            <w:pPr>
              <w:jc w:val="center"/>
              <w:rPr>
                <w:color w:val="000000"/>
                <w:sz w:val="16"/>
                <w:szCs w:val="16"/>
              </w:rPr>
            </w:pPr>
            <w:r w:rsidRPr="005B3259">
              <w:rPr>
                <w:b/>
                <w:bCs/>
                <w:color w:val="000000"/>
                <w:sz w:val="16"/>
                <w:szCs w:val="16"/>
              </w:rPr>
              <w:t>Yes</w:t>
            </w:r>
          </w:p>
        </w:tc>
        <w:tc>
          <w:tcPr>
            <w:tcW w:w="1170" w:type="dxa"/>
            <w:tcBorders>
              <w:top w:val="nil"/>
              <w:left w:val="nil"/>
              <w:bottom w:val="single" w:sz="4" w:space="0" w:color="auto"/>
              <w:right w:val="single" w:sz="4" w:space="0" w:color="auto"/>
            </w:tcBorders>
            <w:shd w:val="clear" w:color="auto" w:fill="auto"/>
            <w:hideMark/>
          </w:tcPr>
          <w:p w:rsidR="003E2B42" w:rsidRPr="005B3259" w:rsidRDefault="003E2B42" w:rsidP="00B150DC">
            <w:pPr>
              <w:jc w:val="center"/>
              <w:rPr>
                <w:color w:val="000000"/>
                <w:sz w:val="16"/>
                <w:szCs w:val="16"/>
              </w:rPr>
            </w:pPr>
            <w:r w:rsidRPr="005B3259">
              <w:rPr>
                <w:b/>
                <w:bCs/>
                <w:color w:val="000000"/>
                <w:sz w:val="16"/>
                <w:szCs w:val="16"/>
              </w:rPr>
              <w:t>Yes</w:t>
            </w:r>
          </w:p>
        </w:tc>
      </w:tr>
      <w:tr w:rsidR="003E2B42" w:rsidRPr="005B3259" w:rsidTr="005B3259">
        <w:trPr>
          <w:trHeight w:val="300"/>
        </w:trPr>
        <w:tc>
          <w:tcPr>
            <w:tcW w:w="1998" w:type="dxa"/>
            <w:tcBorders>
              <w:top w:val="nil"/>
              <w:left w:val="single" w:sz="4" w:space="0" w:color="auto"/>
              <w:bottom w:val="single" w:sz="4" w:space="0" w:color="auto"/>
              <w:right w:val="single" w:sz="4" w:space="0" w:color="auto"/>
            </w:tcBorders>
          </w:tcPr>
          <w:p w:rsidR="003E2B42" w:rsidRPr="005B3259" w:rsidRDefault="003E2B42" w:rsidP="00B150DC">
            <w:pPr>
              <w:rPr>
                <w:b/>
                <w:sz w:val="16"/>
                <w:szCs w:val="16"/>
              </w:rPr>
            </w:pPr>
            <w:r w:rsidRPr="005B3259">
              <w:rPr>
                <w:b/>
                <w:sz w:val="16"/>
                <w:szCs w:val="16"/>
              </w:rPr>
              <w:t>5. Be able to implement and explain quality grading systems and report cards. Be able to explain the advantages of standards based grading systems and properly develop an appropriately weighted grading system.</w:t>
            </w:r>
          </w:p>
        </w:tc>
        <w:tc>
          <w:tcPr>
            <w:tcW w:w="1998" w:type="dxa"/>
            <w:tcBorders>
              <w:top w:val="nil"/>
              <w:left w:val="single" w:sz="4" w:space="0" w:color="auto"/>
              <w:bottom w:val="single" w:sz="4" w:space="0" w:color="auto"/>
              <w:right w:val="single" w:sz="4" w:space="0" w:color="auto"/>
            </w:tcBorders>
            <w:shd w:val="clear" w:color="auto" w:fill="auto"/>
          </w:tcPr>
          <w:p w:rsidR="003E2B42" w:rsidRPr="005B3259" w:rsidRDefault="003E2B42" w:rsidP="00765F0B">
            <w:pPr>
              <w:rPr>
                <w:b/>
                <w:color w:val="000000"/>
                <w:sz w:val="16"/>
                <w:szCs w:val="16"/>
              </w:rPr>
            </w:pPr>
            <w:r w:rsidRPr="005B3259">
              <w:rPr>
                <w:sz w:val="20"/>
                <w:szCs w:val="20"/>
              </w:rPr>
              <w:t xml:space="preserve">Implement and describe </w:t>
            </w:r>
            <w:r w:rsidRPr="005B3259">
              <w:rPr>
                <w:b/>
                <w:sz w:val="20"/>
                <w:szCs w:val="20"/>
              </w:rPr>
              <w:t>KAS</w:t>
            </w:r>
            <w:r w:rsidRPr="005B3259">
              <w:rPr>
                <w:sz w:val="20"/>
                <w:szCs w:val="20"/>
              </w:rPr>
              <w:t>-based grading systems and report cards</w:t>
            </w:r>
          </w:p>
        </w:tc>
        <w:tc>
          <w:tcPr>
            <w:tcW w:w="630" w:type="dxa"/>
            <w:tcBorders>
              <w:top w:val="nil"/>
              <w:left w:val="nil"/>
              <w:bottom w:val="single" w:sz="4" w:space="0" w:color="auto"/>
              <w:right w:val="single" w:sz="4" w:space="0" w:color="auto"/>
            </w:tcBorders>
            <w:shd w:val="clear" w:color="auto" w:fill="auto"/>
          </w:tcPr>
          <w:p w:rsidR="003E2B42" w:rsidRPr="005B3259" w:rsidRDefault="003E2B42" w:rsidP="00B150DC">
            <w:pPr>
              <w:jc w:val="center"/>
              <w:rPr>
                <w:b/>
                <w:color w:val="000000"/>
                <w:sz w:val="16"/>
                <w:szCs w:val="16"/>
              </w:rPr>
            </w:pPr>
            <w:r w:rsidRPr="005B3259">
              <w:rPr>
                <w:b/>
                <w:sz w:val="16"/>
                <w:szCs w:val="16"/>
              </w:rPr>
              <w:t>2,4, 7</w:t>
            </w:r>
          </w:p>
        </w:tc>
        <w:tc>
          <w:tcPr>
            <w:tcW w:w="1046" w:type="dxa"/>
            <w:tcBorders>
              <w:top w:val="single" w:sz="4" w:space="0" w:color="auto"/>
              <w:left w:val="nil"/>
              <w:bottom w:val="single" w:sz="4" w:space="0" w:color="auto"/>
              <w:right w:val="single" w:sz="4" w:space="0" w:color="auto"/>
            </w:tcBorders>
          </w:tcPr>
          <w:p w:rsidR="003E2B42" w:rsidRPr="005B3259" w:rsidRDefault="003E2B42" w:rsidP="00FD72A1">
            <w:pPr>
              <w:jc w:val="center"/>
              <w:rPr>
                <w:rFonts w:cs="Calibri"/>
                <w:b/>
                <w:bCs/>
                <w:sz w:val="16"/>
                <w:szCs w:val="16"/>
              </w:rPr>
            </w:pPr>
          </w:p>
        </w:tc>
        <w:tc>
          <w:tcPr>
            <w:tcW w:w="1046" w:type="dxa"/>
            <w:tcBorders>
              <w:top w:val="nil"/>
              <w:left w:val="single" w:sz="4" w:space="0" w:color="auto"/>
              <w:bottom w:val="single" w:sz="4" w:space="0" w:color="auto"/>
              <w:right w:val="single" w:sz="4" w:space="0" w:color="auto"/>
            </w:tcBorders>
            <w:shd w:val="clear" w:color="auto" w:fill="auto"/>
          </w:tcPr>
          <w:p w:rsidR="003E2B42" w:rsidRPr="005B3259" w:rsidRDefault="003E2B42" w:rsidP="00FD72A1">
            <w:pPr>
              <w:jc w:val="center"/>
              <w:rPr>
                <w:rFonts w:cs="Calibri"/>
                <w:b/>
                <w:bCs/>
                <w:sz w:val="16"/>
                <w:szCs w:val="16"/>
              </w:rPr>
            </w:pPr>
            <w:r w:rsidRPr="005B3259">
              <w:rPr>
                <w:rFonts w:cs="Calibri"/>
                <w:b/>
                <w:bCs/>
                <w:sz w:val="16"/>
                <w:szCs w:val="16"/>
              </w:rPr>
              <w:t>2,</w:t>
            </w:r>
          </w:p>
          <w:p w:rsidR="003E2B42" w:rsidRPr="005B3259" w:rsidRDefault="003E2B42" w:rsidP="00FD72A1">
            <w:pPr>
              <w:jc w:val="center"/>
              <w:rPr>
                <w:color w:val="000000"/>
                <w:sz w:val="16"/>
                <w:szCs w:val="16"/>
              </w:rPr>
            </w:pPr>
            <w:r w:rsidRPr="005B3259">
              <w:rPr>
                <w:rFonts w:cs="Calibri"/>
                <w:b/>
                <w:bCs/>
                <w:sz w:val="16"/>
                <w:szCs w:val="16"/>
              </w:rPr>
              <w:t>4, 5, 6, 7, 8</w:t>
            </w:r>
          </w:p>
        </w:tc>
        <w:tc>
          <w:tcPr>
            <w:tcW w:w="808" w:type="dxa"/>
            <w:tcBorders>
              <w:top w:val="nil"/>
              <w:left w:val="nil"/>
              <w:bottom w:val="single" w:sz="4" w:space="0" w:color="auto"/>
              <w:right w:val="single" w:sz="4" w:space="0" w:color="auto"/>
            </w:tcBorders>
            <w:shd w:val="clear" w:color="auto" w:fill="auto"/>
          </w:tcPr>
          <w:p w:rsidR="003E2B42" w:rsidRPr="005B3259" w:rsidRDefault="003E2B42" w:rsidP="00B150DC">
            <w:pPr>
              <w:jc w:val="center"/>
              <w:rPr>
                <w:color w:val="000000"/>
                <w:sz w:val="16"/>
                <w:szCs w:val="16"/>
              </w:rPr>
            </w:pPr>
            <w:r w:rsidRPr="005B3259">
              <w:rPr>
                <w:b/>
                <w:color w:val="000000"/>
                <w:sz w:val="16"/>
                <w:szCs w:val="16"/>
              </w:rPr>
              <w:t>1.1, 1.2, 1.3, 1.4, 1.5</w:t>
            </w:r>
          </w:p>
        </w:tc>
        <w:tc>
          <w:tcPr>
            <w:tcW w:w="810" w:type="dxa"/>
            <w:tcBorders>
              <w:top w:val="nil"/>
              <w:left w:val="nil"/>
              <w:bottom w:val="single" w:sz="4" w:space="0" w:color="auto"/>
              <w:right w:val="single" w:sz="4" w:space="0" w:color="auto"/>
            </w:tcBorders>
            <w:shd w:val="clear" w:color="auto" w:fill="auto"/>
          </w:tcPr>
          <w:p w:rsidR="003E2B42" w:rsidRPr="005B3259" w:rsidRDefault="003E2B42" w:rsidP="00B150DC">
            <w:pPr>
              <w:jc w:val="center"/>
              <w:rPr>
                <w:b/>
                <w:sz w:val="16"/>
                <w:szCs w:val="16"/>
              </w:rPr>
            </w:pPr>
            <w:r w:rsidRPr="005B3259">
              <w:rPr>
                <w:b/>
                <w:sz w:val="16"/>
                <w:szCs w:val="16"/>
              </w:rPr>
              <w:t xml:space="preserve">ILA:  </w:t>
            </w:r>
            <w:proofErr w:type="spellStart"/>
            <w:r w:rsidRPr="005B3259">
              <w:rPr>
                <w:b/>
                <w:sz w:val="16"/>
                <w:szCs w:val="16"/>
              </w:rPr>
              <w:t>Stds</w:t>
            </w:r>
            <w:proofErr w:type="spellEnd"/>
          </w:p>
          <w:p w:rsidR="003E2B42" w:rsidRPr="005B3259" w:rsidRDefault="003E2B42" w:rsidP="00B150DC">
            <w:pPr>
              <w:jc w:val="center"/>
              <w:rPr>
                <w:b/>
                <w:sz w:val="16"/>
                <w:szCs w:val="16"/>
              </w:rPr>
            </w:pPr>
          </w:p>
          <w:p w:rsidR="003E2B42" w:rsidRPr="005B3259" w:rsidRDefault="003E2B42" w:rsidP="00B150DC">
            <w:pPr>
              <w:jc w:val="center"/>
              <w:rPr>
                <w:b/>
                <w:sz w:val="16"/>
                <w:szCs w:val="16"/>
              </w:rPr>
            </w:pPr>
            <w:r w:rsidRPr="005B3259">
              <w:rPr>
                <w:b/>
                <w:sz w:val="16"/>
                <w:szCs w:val="16"/>
              </w:rPr>
              <w:t xml:space="preserve">2.3, </w:t>
            </w:r>
          </w:p>
          <w:p w:rsidR="003E2B42" w:rsidRPr="005B3259" w:rsidRDefault="003E2B42" w:rsidP="00B150DC">
            <w:pPr>
              <w:jc w:val="center"/>
              <w:rPr>
                <w:b/>
                <w:sz w:val="16"/>
                <w:szCs w:val="16"/>
              </w:rPr>
            </w:pPr>
            <w:r w:rsidRPr="005B3259">
              <w:rPr>
                <w:b/>
                <w:sz w:val="16"/>
                <w:szCs w:val="16"/>
              </w:rPr>
              <w:t>3.1,</w:t>
            </w:r>
          </w:p>
          <w:p w:rsidR="003E2B42" w:rsidRPr="005B3259" w:rsidRDefault="003E2B42" w:rsidP="00B150DC">
            <w:pPr>
              <w:jc w:val="center"/>
              <w:rPr>
                <w:b/>
                <w:sz w:val="16"/>
                <w:szCs w:val="16"/>
              </w:rPr>
            </w:pPr>
            <w:r w:rsidRPr="005B3259">
              <w:rPr>
                <w:b/>
                <w:sz w:val="16"/>
                <w:szCs w:val="16"/>
              </w:rPr>
              <w:t>3.2,</w:t>
            </w:r>
          </w:p>
          <w:p w:rsidR="003E2B42" w:rsidRPr="005B3259" w:rsidRDefault="003E2B42" w:rsidP="00B150DC">
            <w:pPr>
              <w:jc w:val="center"/>
              <w:rPr>
                <w:b/>
                <w:sz w:val="16"/>
                <w:szCs w:val="16"/>
              </w:rPr>
            </w:pPr>
            <w:r w:rsidRPr="005B3259">
              <w:rPr>
                <w:b/>
                <w:sz w:val="16"/>
                <w:szCs w:val="16"/>
              </w:rPr>
              <w:t>3.3</w:t>
            </w:r>
          </w:p>
          <w:p w:rsidR="003E2B42" w:rsidRPr="005B3259" w:rsidRDefault="003E2B42" w:rsidP="00B150DC">
            <w:pPr>
              <w:jc w:val="center"/>
              <w:rPr>
                <w:color w:val="000000"/>
                <w:sz w:val="16"/>
                <w:szCs w:val="16"/>
              </w:rPr>
            </w:pPr>
            <w:r w:rsidRPr="005B3259">
              <w:rPr>
                <w:b/>
                <w:sz w:val="16"/>
                <w:szCs w:val="16"/>
              </w:rPr>
              <w:t>3.4</w:t>
            </w:r>
          </w:p>
        </w:tc>
        <w:tc>
          <w:tcPr>
            <w:tcW w:w="1712" w:type="dxa"/>
            <w:tcBorders>
              <w:top w:val="nil"/>
              <w:left w:val="nil"/>
              <w:bottom w:val="single" w:sz="4" w:space="0" w:color="auto"/>
              <w:right w:val="single" w:sz="4" w:space="0" w:color="auto"/>
            </w:tcBorders>
            <w:shd w:val="clear" w:color="auto" w:fill="auto"/>
          </w:tcPr>
          <w:p w:rsidR="003E2B42" w:rsidRPr="005B3259" w:rsidRDefault="003E2B42" w:rsidP="00B150DC">
            <w:pPr>
              <w:spacing w:after="137"/>
              <w:rPr>
                <w:sz w:val="16"/>
                <w:szCs w:val="16"/>
              </w:rPr>
            </w:pPr>
            <w:r w:rsidRPr="005B3259">
              <w:rPr>
                <w:sz w:val="16"/>
                <w:szCs w:val="16"/>
              </w:rPr>
              <w:t>Assignments</w:t>
            </w:r>
          </w:p>
          <w:p w:rsidR="003E2B42" w:rsidRPr="005B3259" w:rsidRDefault="003E2B42" w:rsidP="00907DB2">
            <w:pPr>
              <w:spacing w:after="149"/>
              <w:ind w:left="14"/>
              <w:rPr>
                <w:sz w:val="16"/>
                <w:szCs w:val="16"/>
              </w:rPr>
            </w:pPr>
            <w:r w:rsidRPr="005B3259">
              <w:rPr>
                <w:sz w:val="16"/>
                <w:szCs w:val="16"/>
              </w:rPr>
              <w:t>Project 1 – Analyzing Data</w:t>
            </w:r>
          </w:p>
          <w:p w:rsidR="003E2B42" w:rsidRPr="005B3259" w:rsidRDefault="003E2B42" w:rsidP="00B150DC">
            <w:pPr>
              <w:spacing w:after="142"/>
              <w:ind w:left="7"/>
              <w:rPr>
                <w:sz w:val="16"/>
                <w:szCs w:val="16"/>
              </w:rPr>
            </w:pPr>
            <w:r w:rsidRPr="005B3259">
              <w:rPr>
                <w:sz w:val="16"/>
                <w:szCs w:val="16"/>
              </w:rPr>
              <w:t>Project 2</w:t>
            </w:r>
          </w:p>
          <w:p w:rsidR="003E2B42" w:rsidRPr="005B3259" w:rsidRDefault="003E2B42" w:rsidP="00B150DC">
            <w:pPr>
              <w:rPr>
                <w:sz w:val="16"/>
                <w:szCs w:val="16"/>
              </w:rPr>
            </w:pPr>
            <w:r w:rsidRPr="005B3259">
              <w:rPr>
                <w:sz w:val="16"/>
                <w:szCs w:val="16"/>
              </w:rPr>
              <w:t>Exams</w:t>
            </w:r>
          </w:p>
          <w:p w:rsidR="003E2B42" w:rsidRPr="005B3259" w:rsidRDefault="003E2B42" w:rsidP="00B150DC">
            <w:pPr>
              <w:rPr>
                <w:sz w:val="16"/>
                <w:szCs w:val="16"/>
              </w:rPr>
            </w:pPr>
            <w:r w:rsidRPr="005B3259">
              <w:rPr>
                <w:sz w:val="16"/>
                <w:szCs w:val="16"/>
              </w:rPr>
              <w:t>PGES – Framework for Teaching Activities</w:t>
            </w:r>
          </w:p>
          <w:p w:rsidR="003E2B42" w:rsidRPr="005B3259" w:rsidRDefault="003E2B42" w:rsidP="00B150DC">
            <w:pPr>
              <w:rPr>
                <w:b/>
                <w:color w:val="000000"/>
                <w:sz w:val="16"/>
                <w:szCs w:val="16"/>
              </w:rPr>
            </w:pPr>
            <w:r w:rsidRPr="005B3259">
              <w:rPr>
                <w:sz w:val="16"/>
                <w:szCs w:val="16"/>
              </w:rPr>
              <w:t>Field Experience and Reflection</w:t>
            </w:r>
          </w:p>
        </w:tc>
        <w:tc>
          <w:tcPr>
            <w:tcW w:w="934" w:type="dxa"/>
            <w:tcBorders>
              <w:top w:val="nil"/>
              <w:left w:val="nil"/>
              <w:bottom w:val="single" w:sz="4" w:space="0" w:color="auto"/>
              <w:right w:val="single" w:sz="4" w:space="0" w:color="auto"/>
            </w:tcBorders>
            <w:shd w:val="clear" w:color="auto" w:fill="auto"/>
          </w:tcPr>
          <w:p w:rsidR="003E2B42" w:rsidRPr="005B3259" w:rsidRDefault="003E2B42" w:rsidP="00B150DC">
            <w:pPr>
              <w:jc w:val="center"/>
              <w:rPr>
                <w:color w:val="000000"/>
                <w:sz w:val="16"/>
                <w:szCs w:val="16"/>
              </w:rPr>
            </w:pPr>
            <w:r w:rsidRPr="005B3259">
              <w:rPr>
                <w:b/>
                <w:bCs/>
                <w:color w:val="000000"/>
                <w:sz w:val="16"/>
                <w:szCs w:val="16"/>
              </w:rPr>
              <w:t>No</w:t>
            </w:r>
          </w:p>
        </w:tc>
        <w:tc>
          <w:tcPr>
            <w:tcW w:w="1170" w:type="dxa"/>
            <w:tcBorders>
              <w:top w:val="nil"/>
              <w:left w:val="nil"/>
              <w:bottom w:val="single" w:sz="4" w:space="0" w:color="auto"/>
              <w:right w:val="single" w:sz="4" w:space="0" w:color="auto"/>
            </w:tcBorders>
            <w:shd w:val="clear" w:color="auto" w:fill="auto"/>
          </w:tcPr>
          <w:p w:rsidR="003E2B42" w:rsidRPr="005B3259" w:rsidRDefault="003E2B42" w:rsidP="00B150DC">
            <w:pPr>
              <w:jc w:val="center"/>
              <w:rPr>
                <w:color w:val="000000"/>
                <w:sz w:val="16"/>
                <w:szCs w:val="16"/>
              </w:rPr>
            </w:pPr>
            <w:r w:rsidRPr="005B3259">
              <w:rPr>
                <w:b/>
                <w:bCs/>
                <w:color w:val="000000"/>
                <w:sz w:val="16"/>
                <w:szCs w:val="16"/>
              </w:rPr>
              <w:t>Yes</w:t>
            </w:r>
          </w:p>
        </w:tc>
      </w:tr>
      <w:tr w:rsidR="003E2B42" w:rsidRPr="005B3259" w:rsidTr="005B3259">
        <w:trPr>
          <w:trHeight w:val="300"/>
        </w:trPr>
        <w:tc>
          <w:tcPr>
            <w:tcW w:w="1998" w:type="dxa"/>
            <w:tcBorders>
              <w:top w:val="nil"/>
              <w:left w:val="single" w:sz="4" w:space="0" w:color="auto"/>
              <w:bottom w:val="nil"/>
              <w:right w:val="single" w:sz="4" w:space="0" w:color="auto"/>
            </w:tcBorders>
          </w:tcPr>
          <w:p w:rsidR="003E2B42" w:rsidRPr="005B3259" w:rsidRDefault="003E2B42" w:rsidP="00B150DC">
            <w:pPr>
              <w:rPr>
                <w:b/>
                <w:sz w:val="16"/>
                <w:szCs w:val="16"/>
              </w:rPr>
            </w:pPr>
            <w:r w:rsidRPr="005B3259">
              <w:rPr>
                <w:b/>
                <w:sz w:val="16"/>
                <w:szCs w:val="16"/>
              </w:rPr>
              <w:t xml:space="preserve">6. Be able to identify and explain in teacher friendly language common standardized testing terms (e.g., criterion-referenced, norm-referenced, reliability, validity, percentile, stanine). Be able to analyze </w:t>
            </w:r>
            <w:r w:rsidRPr="005B3259">
              <w:rPr>
                <w:b/>
                <w:sz w:val="16"/>
                <w:szCs w:val="16"/>
              </w:rPr>
              <w:lastRenderedPageBreak/>
              <w:t>standardized test results to inform future instruction.</w:t>
            </w:r>
          </w:p>
        </w:tc>
        <w:tc>
          <w:tcPr>
            <w:tcW w:w="1998" w:type="dxa"/>
            <w:tcBorders>
              <w:top w:val="nil"/>
              <w:left w:val="single" w:sz="4" w:space="0" w:color="auto"/>
              <w:bottom w:val="nil"/>
              <w:right w:val="single" w:sz="4" w:space="0" w:color="auto"/>
            </w:tcBorders>
            <w:shd w:val="clear" w:color="auto" w:fill="auto"/>
          </w:tcPr>
          <w:p w:rsidR="003E2B42" w:rsidRPr="005B3259" w:rsidRDefault="003E2B42" w:rsidP="00DD71FB">
            <w:pPr>
              <w:rPr>
                <w:b/>
                <w:sz w:val="16"/>
                <w:szCs w:val="16"/>
              </w:rPr>
            </w:pPr>
            <w:r w:rsidRPr="005B3259">
              <w:rPr>
                <w:sz w:val="20"/>
                <w:szCs w:val="20"/>
              </w:rPr>
              <w:lastRenderedPageBreak/>
              <w:t xml:space="preserve">Implement and describe </w:t>
            </w:r>
            <w:r w:rsidRPr="005B3259">
              <w:rPr>
                <w:b/>
                <w:sz w:val="20"/>
                <w:szCs w:val="20"/>
              </w:rPr>
              <w:t>KAS</w:t>
            </w:r>
            <w:r w:rsidRPr="005B3259">
              <w:rPr>
                <w:sz w:val="20"/>
                <w:szCs w:val="20"/>
              </w:rPr>
              <w:t xml:space="preserve">-based grading systems and report cards </w:t>
            </w:r>
          </w:p>
        </w:tc>
        <w:tc>
          <w:tcPr>
            <w:tcW w:w="630" w:type="dxa"/>
            <w:tcBorders>
              <w:top w:val="nil"/>
              <w:left w:val="nil"/>
              <w:bottom w:val="nil"/>
              <w:right w:val="single" w:sz="4" w:space="0" w:color="auto"/>
            </w:tcBorders>
            <w:shd w:val="clear" w:color="auto" w:fill="auto"/>
          </w:tcPr>
          <w:p w:rsidR="003E2B42" w:rsidRPr="005B3259" w:rsidRDefault="003E2B42" w:rsidP="00B150DC">
            <w:pPr>
              <w:jc w:val="center"/>
              <w:rPr>
                <w:b/>
                <w:color w:val="000000"/>
                <w:sz w:val="16"/>
                <w:szCs w:val="16"/>
              </w:rPr>
            </w:pPr>
            <w:r w:rsidRPr="005B3259">
              <w:rPr>
                <w:b/>
                <w:sz w:val="16"/>
                <w:szCs w:val="16"/>
              </w:rPr>
              <w:t>1, 2</w:t>
            </w:r>
          </w:p>
        </w:tc>
        <w:tc>
          <w:tcPr>
            <w:tcW w:w="1046" w:type="dxa"/>
            <w:tcBorders>
              <w:top w:val="single" w:sz="4" w:space="0" w:color="auto"/>
              <w:left w:val="nil"/>
              <w:bottom w:val="single" w:sz="4" w:space="0" w:color="auto"/>
              <w:right w:val="single" w:sz="4" w:space="0" w:color="auto"/>
            </w:tcBorders>
          </w:tcPr>
          <w:p w:rsidR="003E2B42" w:rsidRPr="005B3259" w:rsidRDefault="003E2B42" w:rsidP="00B150DC">
            <w:pPr>
              <w:jc w:val="center"/>
              <w:rPr>
                <w:rFonts w:cs="Calibri"/>
                <w:b/>
                <w:bCs/>
                <w:sz w:val="16"/>
                <w:szCs w:val="16"/>
              </w:rPr>
            </w:pPr>
          </w:p>
          <w:p w:rsidR="003E2B42" w:rsidRPr="005B3259" w:rsidRDefault="003E2B42" w:rsidP="00B150DC">
            <w:pPr>
              <w:jc w:val="center"/>
              <w:rPr>
                <w:rFonts w:cs="Calibri"/>
                <w:b/>
                <w:bCs/>
                <w:sz w:val="16"/>
                <w:szCs w:val="16"/>
              </w:rPr>
            </w:pPr>
          </w:p>
          <w:p w:rsidR="003E2B42" w:rsidRPr="005B3259" w:rsidRDefault="003E2B42" w:rsidP="00B150DC">
            <w:pPr>
              <w:jc w:val="center"/>
              <w:rPr>
                <w:rFonts w:cs="Calibri"/>
                <w:b/>
                <w:bCs/>
                <w:sz w:val="16"/>
                <w:szCs w:val="16"/>
              </w:rPr>
            </w:pPr>
          </w:p>
          <w:p w:rsidR="003E2B42" w:rsidRPr="005B3259" w:rsidRDefault="003E2B42" w:rsidP="00B150DC">
            <w:pPr>
              <w:jc w:val="center"/>
              <w:rPr>
                <w:rFonts w:cs="Calibri"/>
                <w:b/>
                <w:bCs/>
                <w:sz w:val="16"/>
                <w:szCs w:val="16"/>
              </w:rPr>
            </w:pPr>
          </w:p>
          <w:p w:rsidR="003E2B42" w:rsidRPr="005B3259" w:rsidRDefault="003E2B42" w:rsidP="00B150DC">
            <w:pPr>
              <w:jc w:val="center"/>
              <w:rPr>
                <w:rFonts w:cs="Calibri"/>
                <w:b/>
                <w:bCs/>
                <w:sz w:val="16"/>
                <w:szCs w:val="16"/>
              </w:rPr>
            </w:pPr>
          </w:p>
          <w:p w:rsidR="003E2B42" w:rsidRPr="005B3259" w:rsidRDefault="003E2B42" w:rsidP="00B150DC">
            <w:pPr>
              <w:jc w:val="center"/>
              <w:rPr>
                <w:rFonts w:cs="Calibri"/>
                <w:b/>
                <w:bCs/>
                <w:sz w:val="16"/>
                <w:szCs w:val="16"/>
              </w:rPr>
            </w:pPr>
          </w:p>
          <w:p w:rsidR="003E2B42" w:rsidRPr="005B3259" w:rsidRDefault="003E2B42" w:rsidP="00B150DC">
            <w:pPr>
              <w:jc w:val="center"/>
              <w:rPr>
                <w:rFonts w:cs="Calibri"/>
                <w:b/>
                <w:bCs/>
                <w:sz w:val="16"/>
                <w:szCs w:val="16"/>
              </w:rPr>
            </w:pPr>
          </w:p>
        </w:tc>
        <w:tc>
          <w:tcPr>
            <w:tcW w:w="1046" w:type="dxa"/>
            <w:tcBorders>
              <w:top w:val="nil"/>
              <w:left w:val="single" w:sz="4" w:space="0" w:color="auto"/>
              <w:bottom w:val="nil"/>
              <w:right w:val="single" w:sz="4" w:space="0" w:color="auto"/>
            </w:tcBorders>
            <w:shd w:val="clear" w:color="auto" w:fill="auto"/>
          </w:tcPr>
          <w:p w:rsidR="003E2B42" w:rsidRPr="005B3259" w:rsidRDefault="003E2B42" w:rsidP="00B150DC">
            <w:pPr>
              <w:jc w:val="center"/>
              <w:rPr>
                <w:rFonts w:cs="Calibri"/>
                <w:b/>
                <w:bCs/>
                <w:sz w:val="16"/>
                <w:szCs w:val="16"/>
              </w:rPr>
            </w:pPr>
            <w:r w:rsidRPr="005B3259">
              <w:rPr>
                <w:rFonts w:cs="Calibri"/>
                <w:b/>
                <w:bCs/>
                <w:sz w:val="16"/>
                <w:szCs w:val="16"/>
              </w:rPr>
              <w:t>1, 2,</w:t>
            </w:r>
          </w:p>
          <w:p w:rsidR="003E2B42" w:rsidRPr="005B3259" w:rsidRDefault="003E2B42" w:rsidP="00900ADE">
            <w:pPr>
              <w:jc w:val="center"/>
              <w:rPr>
                <w:color w:val="000000"/>
                <w:sz w:val="16"/>
                <w:szCs w:val="16"/>
              </w:rPr>
            </w:pPr>
            <w:r w:rsidRPr="005B3259">
              <w:rPr>
                <w:rFonts w:cs="Calibri"/>
                <w:b/>
                <w:bCs/>
                <w:sz w:val="16"/>
                <w:szCs w:val="16"/>
              </w:rPr>
              <w:t>6, 9, 10</w:t>
            </w:r>
          </w:p>
        </w:tc>
        <w:tc>
          <w:tcPr>
            <w:tcW w:w="808" w:type="dxa"/>
            <w:tcBorders>
              <w:top w:val="nil"/>
              <w:left w:val="nil"/>
              <w:bottom w:val="nil"/>
              <w:right w:val="single" w:sz="4" w:space="0" w:color="auto"/>
            </w:tcBorders>
            <w:shd w:val="clear" w:color="auto" w:fill="auto"/>
          </w:tcPr>
          <w:p w:rsidR="003E2B42" w:rsidRPr="005B3259" w:rsidRDefault="003E2B42" w:rsidP="00B150DC">
            <w:pPr>
              <w:jc w:val="center"/>
              <w:rPr>
                <w:color w:val="000000"/>
                <w:sz w:val="16"/>
                <w:szCs w:val="16"/>
              </w:rPr>
            </w:pPr>
            <w:r w:rsidRPr="005B3259">
              <w:rPr>
                <w:b/>
                <w:color w:val="000000"/>
                <w:sz w:val="16"/>
                <w:szCs w:val="16"/>
              </w:rPr>
              <w:t>1.1, 1.2, 1.3, 1.4, 1.5</w:t>
            </w:r>
          </w:p>
        </w:tc>
        <w:tc>
          <w:tcPr>
            <w:tcW w:w="810" w:type="dxa"/>
            <w:tcBorders>
              <w:top w:val="nil"/>
              <w:left w:val="nil"/>
              <w:bottom w:val="nil"/>
              <w:right w:val="single" w:sz="4" w:space="0" w:color="auto"/>
            </w:tcBorders>
            <w:shd w:val="clear" w:color="auto" w:fill="auto"/>
          </w:tcPr>
          <w:p w:rsidR="003E2B42" w:rsidRPr="005B3259" w:rsidRDefault="003E2B42" w:rsidP="00B150DC">
            <w:pPr>
              <w:jc w:val="center"/>
              <w:rPr>
                <w:b/>
                <w:sz w:val="16"/>
                <w:szCs w:val="16"/>
              </w:rPr>
            </w:pPr>
            <w:r w:rsidRPr="005B3259">
              <w:rPr>
                <w:b/>
                <w:sz w:val="16"/>
                <w:szCs w:val="16"/>
              </w:rPr>
              <w:t xml:space="preserve">ILA:  </w:t>
            </w:r>
            <w:proofErr w:type="spellStart"/>
            <w:r w:rsidRPr="005B3259">
              <w:rPr>
                <w:b/>
                <w:sz w:val="16"/>
                <w:szCs w:val="16"/>
              </w:rPr>
              <w:t>Stds</w:t>
            </w:r>
            <w:proofErr w:type="spellEnd"/>
          </w:p>
          <w:p w:rsidR="003E2B42" w:rsidRPr="005B3259" w:rsidRDefault="003E2B42" w:rsidP="00B150DC">
            <w:pPr>
              <w:jc w:val="center"/>
              <w:rPr>
                <w:b/>
                <w:sz w:val="16"/>
                <w:szCs w:val="16"/>
              </w:rPr>
            </w:pPr>
            <w:r w:rsidRPr="005B3259">
              <w:rPr>
                <w:b/>
                <w:sz w:val="16"/>
                <w:szCs w:val="16"/>
              </w:rPr>
              <w:t xml:space="preserve">1.1, </w:t>
            </w:r>
          </w:p>
          <w:p w:rsidR="003E2B42" w:rsidRPr="005B3259" w:rsidRDefault="003E2B42" w:rsidP="00B150DC">
            <w:pPr>
              <w:jc w:val="center"/>
              <w:rPr>
                <w:b/>
                <w:sz w:val="16"/>
                <w:szCs w:val="16"/>
              </w:rPr>
            </w:pPr>
            <w:r w:rsidRPr="005B3259">
              <w:rPr>
                <w:b/>
                <w:sz w:val="16"/>
                <w:szCs w:val="16"/>
              </w:rPr>
              <w:t xml:space="preserve">1,2, </w:t>
            </w:r>
          </w:p>
          <w:p w:rsidR="003E2B42" w:rsidRPr="005B3259" w:rsidRDefault="003E2B42" w:rsidP="00B150DC">
            <w:pPr>
              <w:jc w:val="center"/>
              <w:rPr>
                <w:b/>
                <w:sz w:val="16"/>
                <w:szCs w:val="16"/>
              </w:rPr>
            </w:pPr>
            <w:r w:rsidRPr="005B3259">
              <w:rPr>
                <w:b/>
                <w:sz w:val="16"/>
                <w:szCs w:val="16"/>
              </w:rPr>
              <w:t xml:space="preserve">1.3, </w:t>
            </w:r>
          </w:p>
          <w:p w:rsidR="003E2B42" w:rsidRPr="005B3259" w:rsidRDefault="003E2B42" w:rsidP="00B150DC">
            <w:pPr>
              <w:jc w:val="center"/>
              <w:rPr>
                <w:b/>
                <w:sz w:val="16"/>
                <w:szCs w:val="16"/>
              </w:rPr>
            </w:pPr>
            <w:r w:rsidRPr="005B3259">
              <w:rPr>
                <w:b/>
                <w:sz w:val="16"/>
                <w:szCs w:val="16"/>
              </w:rPr>
              <w:t>3.1,</w:t>
            </w:r>
          </w:p>
          <w:p w:rsidR="003E2B42" w:rsidRPr="005B3259" w:rsidRDefault="003E2B42" w:rsidP="00B150DC">
            <w:pPr>
              <w:jc w:val="center"/>
              <w:rPr>
                <w:b/>
                <w:sz w:val="16"/>
                <w:szCs w:val="16"/>
              </w:rPr>
            </w:pPr>
            <w:r w:rsidRPr="005B3259">
              <w:rPr>
                <w:b/>
                <w:sz w:val="16"/>
                <w:szCs w:val="16"/>
              </w:rPr>
              <w:t>3.2,</w:t>
            </w:r>
          </w:p>
          <w:p w:rsidR="003E2B42" w:rsidRPr="005B3259" w:rsidRDefault="003E2B42" w:rsidP="00B150DC">
            <w:pPr>
              <w:jc w:val="center"/>
              <w:rPr>
                <w:b/>
                <w:sz w:val="16"/>
                <w:szCs w:val="16"/>
              </w:rPr>
            </w:pPr>
            <w:r w:rsidRPr="005B3259">
              <w:rPr>
                <w:b/>
                <w:sz w:val="16"/>
                <w:szCs w:val="16"/>
              </w:rPr>
              <w:t>3.3</w:t>
            </w:r>
          </w:p>
          <w:p w:rsidR="003E2B42" w:rsidRPr="005B3259" w:rsidRDefault="003E2B42" w:rsidP="00B150DC">
            <w:pPr>
              <w:jc w:val="center"/>
              <w:rPr>
                <w:color w:val="000000"/>
                <w:sz w:val="16"/>
                <w:szCs w:val="16"/>
              </w:rPr>
            </w:pPr>
            <w:r w:rsidRPr="005B3259">
              <w:rPr>
                <w:b/>
                <w:sz w:val="16"/>
                <w:szCs w:val="16"/>
              </w:rPr>
              <w:t>3.4</w:t>
            </w:r>
          </w:p>
        </w:tc>
        <w:tc>
          <w:tcPr>
            <w:tcW w:w="1712" w:type="dxa"/>
            <w:tcBorders>
              <w:top w:val="nil"/>
              <w:left w:val="nil"/>
              <w:bottom w:val="nil"/>
              <w:right w:val="single" w:sz="4" w:space="0" w:color="auto"/>
            </w:tcBorders>
            <w:shd w:val="clear" w:color="auto" w:fill="auto"/>
          </w:tcPr>
          <w:p w:rsidR="003E2B42" w:rsidRPr="005B3259" w:rsidRDefault="003E2B42" w:rsidP="00B150DC">
            <w:pPr>
              <w:spacing w:after="137"/>
              <w:rPr>
                <w:sz w:val="16"/>
                <w:szCs w:val="16"/>
              </w:rPr>
            </w:pPr>
            <w:r w:rsidRPr="005B3259">
              <w:rPr>
                <w:sz w:val="16"/>
                <w:szCs w:val="16"/>
              </w:rPr>
              <w:t>Assignments</w:t>
            </w:r>
          </w:p>
          <w:p w:rsidR="003E2B42" w:rsidRPr="005B3259" w:rsidRDefault="003E2B42" w:rsidP="00B150DC">
            <w:pPr>
              <w:spacing w:after="137"/>
              <w:rPr>
                <w:sz w:val="16"/>
                <w:szCs w:val="16"/>
              </w:rPr>
            </w:pPr>
          </w:p>
          <w:p w:rsidR="003E2B42" w:rsidRPr="005B3259" w:rsidRDefault="003E2B42" w:rsidP="00907DB2">
            <w:pPr>
              <w:spacing w:after="149"/>
              <w:ind w:left="14"/>
              <w:rPr>
                <w:sz w:val="16"/>
                <w:szCs w:val="16"/>
              </w:rPr>
            </w:pPr>
            <w:r w:rsidRPr="005B3259">
              <w:rPr>
                <w:sz w:val="16"/>
                <w:szCs w:val="16"/>
              </w:rPr>
              <w:t>Project 1 – Analyzing Data</w:t>
            </w:r>
          </w:p>
          <w:p w:rsidR="003E2B42" w:rsidRPr="005B3259" w:rsidRDefault="003E2B42" w:rsidP="00B150DC">
            <w:pPr>
              <w:spacing w:after="142"/>
              <w:ind w:left="7"/>
              <w:rPr>
                <w:sz w:val="16"/>
                <w:szCs w:val="16"/>
              </w:rPr>
            </w:pPr>
            <w:r w:rsidRPr="005B3259">
              <w:rPr>
                <w:sz w:val="16"/>
                <w:szCs w:val="16"/>
              </w:rPr>
              <w:t>Project 2</w:t>
            </w:r>
          </w:p>
          <w:p w:rsidR="003E2B42" w:rsidRPr="005B3259" w:rsidRDefault="003E2B42" w:rsidP="00B150DC">
            <w:pPr>
              <w:rPr>
                <w:sz w:val="16"/>
                <w:szCs w:val="16"/>
              </w:rPr>
            </w:pPr>
            <w:r w:rsidRPr="005B3259">
              <w:rPr>
                <w:sz w:val="16"/>
                <w:szCs w:val="16"/>
              </w:rPr>
              <w:t>Exams</w:t>
            </w:r>
          </w:p>
          <w:p w:rsidR="003E2B42" w:rsidRPr="005B3259" w:rsidRDefault="003E2B42" w:rsidP="00B150DC">
            <w:pPr>
              <w:rPr>
                <w:sz w:val="16"/>
                <w:szCs w:val="16"/>
              </w:rPr>
            </w:pPr>
            <w:r w:rsidRPr="005B3259">
              <w:rPr>
                <w:sz w:val="16"/>
                <w:szCs w:val="16"/>
              </w:rPr>
              <w:t xml:space="preserve">PGES – Framework for Teaching </w:t>
            </w:r>
            <w:r w:rsidRPr="005B3259">
              <w:rPr>
                <w:sz w:val="16"/>
                <w:szCs w:val="16"/>
              </w:rPr>
              <w:lastRenderedPageBreak/>
              <w:t>Activities</w:t>
            </w:r>
          </w:p>
          <w:p w:rsidR="003E2B42" w:rsidRPr="005B3259" w:rsidRDefault="003E2B42" w:rsidP="00B150DC">
            <w:pPr>
              <w:rPr>
                <w:b/>
                <w:color w:val="000000"/>
                <w:sz w:val="16"/>
                <w:szCs w:val="16"/>
              </w:rPr>
            </w:pPr>
            <w:r w:rsidRPr="005B3259">
              <w:rPr>
                <w:sz w:val="16"/>
                <w:szCs w:val="16"/>
              </w:rPr>
              <w:t>Field Experience and Reflection</w:t>
            </w:r>
          </w:p>
        </w:tc>
        <w:tc>
          <w:tcPr>
            <w:tcW w:w="934" w:type="dxa"/>
            <w:tcBorders>
              <w:top w:val="nil"/>
              <w:left w:val="nil"/>
              <w:bottom w:val="nil"/>
              <w:right w:val="single" w:sz="4" w:space="0" w:color="auto"/>
            </w:tcBorders>
            <w:shd w:val="clear" w:color="auto" w:fill="auto"/>
          </w:tcPr>
          <w:p w:rsidR="003E2B42" w:rsidRPr="005B3259" w:rsidRDefault="003E2B42" w:rsidP="00B150DC">
            <w:pPr>
              <w:jc w:val="center"/>
              <w:rPr>
                <w:color w:val="000000"/>
                <w:sz w:val="16"/>
                <w:szCs w:val="16"/>
              </w:rPr>
            </w:pPr>
            <w:r w:rsidRPr="005B3259">
              <w:rPr>
                <w:b/>
                <w:bCs/>
                <w:color w:val="000000"/>
                <w:sz w:val="16"/>
                <w:szCs w:val="16"/>
              </w:rPr>
              <w:lastRenderedPageBreak/>
              <w:t>Yes</w:t>
            </w:r>
          </w:p>
        </w:tc>
        <w:tc>
          <w:tcPr>
            <w:tcW w:w="1170" w:type="dxa"/>
            <w:tcBorders>
              <w:top w:val="nil"/>
              <w:left w:val="nil"/>
              <w:bottom w:val="nil"/>
              <w:right w:val="single" w:sz="4" w:space="0" w:color="auto"/>
            </w:tcBorders>
            <w:shd w:val="clear" w:color="auto" w:fill="auto"/>
          </w:tcPr>
          <w:p w:rsidR="003E2B42" w:rsidRPr="005B3259" w:rsidRDefault="003E2B42" w:rsidP="00B150DC">
            <w:pPr>
              <w:jc w:val="center"/>
              <w:rPr>
                <w:color w:val="000000"/>
                <w:sz w:val="16"/>
                <w:szCs w:val="16"/>
              </w:rPr>
            </w:pPr>
            <w:r w:rsidRPr="005B3259">
              <w:rPr>
                <w:b/>
                <w:bCs/>
                <w:color w:val="000000"/>
                <w:sz w:val="16"/>
                <w:szCs w:val="16"/>
              </w:rPr>
              <w:t>Yes</w:t>
            </w:r>
          </w:p>
        </w:tc>
      </w:tr>
      <w:tr w:rsidR="003E2B42" w:rsidRPr="005B3259" w:rsidTr="005B3259">
        <w:trPr>
          <w:trHeight w:val="300"/>
        </w:trPr>
        <w:tc>
          <w:tcPr>
            <w:tcW w:w="1998" w:type="dxa"/>
            <w:tcBorders>
              <w:top w:val="nil"/>
              <w:left w:val="single" w:sz="4" w:space="0" w:color="auto"/>
              <w:bottom w:val="single" w:sz="4" w:space="0" w:color="auto"/>
              <w:right w:val="single" w:sz="4" w:space="0" w:color="auto"/>
            </w:tcBorders>
          </w:tcPr>
          <w:p w:rsidR="003E2B42" w:rsidRPr="005B3259" w:rsidRDefault="003E2B42" w:rsidP="00B150DC">
            <w:pPr>
              <w:rPr>
                <w:b/>
                <w:sz w:val="16"/>
                <w:szCs w:val="16"/>
              </w:rPr>
            </w:pPr>
          </w:p>
        </w:tc>
        <w:tc>
          <w:tcPr>
            <w:tcW w:w="1998" w:type="dxa"/>
            <w:tcBorders>
              <w:top w:val="nil"/>
              <w:left w:val="single" w:sz="4" w:space="0" w:color="auto"/>
              <w:bottom w:val="single" w:sz="4" w:space="0" w:color="auto"/>
              <w:right w:val="single" w:sz="4" w:space="0" w:color="auto"/>
            </w:tcBorders>
            <w:shd w:val="clear" w:color="auto" w:fill="auto"/>
          </w:tcPr>
          <w:p w:rsidR="003E2B42" w:rsidRPr="005B3259" w:rsidRDefault="003E2B42" w:rsidP="00B150DC">
            <w:pPr>
              <w:rPr>
                <w:b/>
                <w:sz w:val="16"/>
                <w:szCs w:val="16"/>
              </w:rPr>
            </w:pPr>
          </w:p>
        </w:tc>
        <w:tc>
          <w:tcPr>
            <w:tcW w:w="630" w:type="dxa"/>
            <w:tcBorders>
              <w:top w:val="nil"/>
              <w:left w:val="nil"/>
              <w:bottom w:val="single" w:sz="4" w:space="0" w:color="auto"/>
              <w:right w:val="single" w:sz="4" w:space="0" w:color="auto"/>
            </w:tcBorders>
            <w:shd w:val="clear" w:color="auto" w:fill="auto"/>
          </w:tcPr>
          <w:p w:rsidR="003E2B42" w:rsidRPr="005B3259" w:rsidRDefault="003E2B42" w:rsidP="00B150DC">
            <w:pPr>
              <w:jc w:val="center"/>
              <w:rPr>
                <w:b/>
                <w:sz w:val="16"/>
                <w:szCs w:val="16"/>
              </w:rPr>
            </w:pPr>
          </w:p>
        </w:tc>
        <w:tc>
          <w:tcPr>
            <w:tcW w:w="1046" w:type="dxa"/>
            <w:tcBorders>
              <w:top w:val="single" w:sz="4" w:space="0" w:color="auto"/>
              <w:left w:val="nil"/>
              <w:bottom w:val="single" w:sz="4" w:space="0" w:color="auto"/>
              <w:right w:val="single" w:sz="4" w:space="0" w:color="auto"/>
            </w:tcBorders>
          </w:tcPr>
          <w:p w:rsidR="003E2B42" w:rsidRPr="005B3259" w:rsidRDefault="003E2B42" w:rsidP="00B150DC">
            <w:pPr>
              <w:jc w:val="center"/>
              <w:rPr>
                <w:rFonts w:cs="Calibri"/>
                <w:b/>
                <w:bCs/>
                <w:sz w:val="16"/>
                <w:szCs w:val="16"/>
              </w:rPr>
            </w:pPr>
          </w:p>
        </w:tc>
        <w:tc>
          <w:tcPr>
            <w:tcW w:w="1046" w:type="dxa"/>
            <w:tcBorders>
              <w:top w:val="nil"/>
              <w:left w:val="single" w:sz="4" w:space="0" w:color="auto"/>
              <w:bottom w:val="single" w:sz="4" w:space="0" w:color="auto"/>
              <w:right w:val="single" w:sz="4" w:space="0" w:color="auto"/>
            </w:tcBorders>
            <w:shd w:val="clear" w:color="auto" w:fill="auto"/>
          </w:tcPr>
          <w:p w:rsidR="003E2B42" w:rsidRPr="005B3259" w:rsidRDefault="003E2B42" w:rsidP="00B150DC">
            <w:pPr>
              <w:jc w:val="center"/>
              <w:rPr>
                <w:rFonts w:cs="Calibri"/>
                <w:b/>
                <w:bCs/>
                <w:sz w:val="16"/>
                <w:szCs w:val="16"/>
              </w:rPr>
            </w:pPr>
          </w:p>
        </w:tc>
        <w:tc>
          <w:tcPr>
            <w:tcW w:w="808" w:type="dxa"/>
            <w:tcBorders>
              <w:top w:val="nil"/>
              <w:left w:val="nil"/>
              <w:bottom w:val="single" w:sz="4" w:space="0" w:color="auto"/>
              <w:right w:val="single" w:sz="4" w:space="0" w:color="auto"/>
            </w:tcBorders>
            <w:shd w:val="clear" w:color="auto" w:fill="auto"/>
          </w:tcPr>
          <w:p w:rsidR="003E2B42" w:rsidRPr="005B3259" w:rsidRDefault="003E2B42" w:rsidP="00B150DC">
            <w:pPr>
              <w:jc w:val="center"/>
              <w:rPr>
                <w:b/>
                <w:color w:val="000000"/>
                <w:sz w:val="16"/>
                <w:szCs w:val="16"/>
              </w:rPr>
            </w:pPr>
          </w:p>
        </w:tc>
        <w:tc>
          <w:tcPr>
            <w:tcW w:w="810" w:type="dxa"/>
            <w:tcBorders>
              <w:top w:val="nil"/>
              <w:left w:val="nil"/>
              <w:bottom w:val="single" w:sz="4" w:space="0" w:color="auto"/>
              <w:right w:val="single" w:sz="4" w:space="0" w:color="auto"/>
            </w:tcBorders>
            <w:shd w:val="clear" w:color="auto" w:fill="auto"/>
          </w:tcPr>
          <w:p w:rsidR="003E2B42" w:rsidRPr="005B3259" w:rsidRDefault="003E2B42" w:rsidP="00B150DC">
            <w:pPr>
              <w:jc w:val="center"/>
              <w:rPr>
                <w:b/>
                <w:sz w:val="16"/>
                <w:szCs w:val="16"/>
              </w:rPr>
            </w:pPr>
          </w:p>
        </w:tc>
        <w:tc>
          <w:tcPr>
            <w:tcW w:w="1712" w:type="dxa"/>
            <w:tcBorders>
              <w:top w:val="nil"/>
              <w:left w:val="nil"/>
              <w:bottom w:val="single" w:sz="4" w:space="0" w:color="auto"/>
              <w:right w:val="single" w:sz="4" w:space="0" w:color="auto"/>
            </w:tcBorders>
            <w:shd w:val="clear" w:color="auto" w:fill="auto"/>
          </w:tcPr>
          <w:p w:rsidR="003E2B42" w:rsidRPr="005B3259" w:rsidRDefault="003E2B42" w:rsidP="00B150DC">
            <w:pPr>
              <w:spacing w:after="137"/>
              <w:rPr>
                <w:sz w:val="16"/>
                <w:szCs w:val="16"/>
              </w:rPr>
            </w:pPr>
          </w:p>
        </w:tc>
        <w:tc>
          <w:tcPr>
            <w:tcW w:w="934" w:type="dxa"/>
            <w:tcBorders>
              <w:top w:val="nil"/>
              <w:left w:val="nil"/>
              <w:bottom w:val="single" w:sz="4" w:space="0" w:color="auto"/>
              <w:right w:val="single" w:sz="4" w:space="0" w:color="auto"/>
            </w:tcBorders>
            <w:shd w:val="clear" w:color="auto" w:fill="auto"/>
          </w:tcPr>
          <w:p w:rsidR="003E2B42" w:rsidRPr="005B3259" w:rsidRDefault="003E2B42" w:rsidP="00B150DC">
            <w:pPr>
              <w:jc w:val="center"/>
              <w:rPr>
                <w:b/>
                <w:bCs/>
                <w:color w:val="000000"/>
                <w:sz w:val="16"/>
                <w:szCs w:val="16"/>
              </w:rPr>
            </w:pPr>
          </w:p>
        </w:tc>
        <w:tc>
          <w:tcPr>
            <w:tcW w:w="1170" w:type="dxa"/>
            <w:tcBorders>
              <w:top w:val="nil"/>
              <w:left w:val="nil"/>
              <w:bottom w:val="single" w:sz="4" w:space="0" w:color="auto"/>
              <w:right w:val="single" w:sz="4" w:space="0" w:color="auto"/>
            </w:tcBorders>
            <w:shd w:val="clear" w:color="auto" w:fill="auto"/>
          </w:tcPr>
          <w:p w:rsidR="003E2B42" w:rsidRPr="005B3259" w:rsidRDefault="003E2B42" w:rsidP="00B150DC">
            <w:pPr>
              <w:jc w:val="center"/>
              <w:rPr>
                <w:b/>
                <w:bCs/>
                <w:color w:val="000000"/>
                <w:sz w:val="16"/>
                <w:szCs w:val="16"/>
              </w:rPr>
            </w:pPr>
          </w:p>
        </w:tc>
      </w:tr>
    </w:tbl>
    <w:p w:rsidR="00287C47" w:rsidRPr="005B3259" w:rsidRDefault="00287C47" w:rsidP="00420628">
      <w:pPr>
        <w:tabs>
          <w:tab w:val="left" w:pos="1860"/>
        </w:tabs>
        <w:rPr>
          <w:sz w:val="20"/>
          <w:szCs w:val="20"/>
        </w:rPr>
      </w:pPr>
    </w:p>
    <w:p w:rsidR="00287C47" w:rsidRPr="005B3259" w:rsidRDefault="00287C47" w:rsidP="00420628">
      <w:pPr>
        <w:tabs>
          <w:tab w:val="left" w:pos="1860"/>
        </w:tabs>
        <w:rPr>
          <w:sz w:val="20"/>
          <w:szCs w:val="20"/>
        </w:rPr>
      </w:pPr>
    </w:p>
    <w:p w:rsidR="00F75580" w:rsidRPr="005B3259" w:rsidRDefault="00F75580" w:rsidP="00420628">
      <w:pPr>
        <w:tabs>
          <w:tab w:val="left" w:pos="1860"/>
        </w:tabs>
        <w:rPr>
          <w:sz w:val="20"/>
          <w:szCs w:val="20"/>
        </w:rPr>
      </w:pPr>
    </w:p>
    <w:tbl>
      <w:tblPr>
        <w:tblStyle w:val="TableGrid0"/>
        <w:tblW w:w="11430" w:type="dxa"/>
        <w:tblInd w:w="-983" w:type="dxa"/>
        <w:tblLayout w:type="fixed"/>
        <w:tblCellMar>
          <w:left w:w="97" w:type="dxa"/>
          <w:right w:w="98" w:type="dxa"/>
        </w:tblCellMar>
        <w:tblLook w:val="04A0" w:firstRow="1" w:lastRow="0" w:firstColumn="1" w:lastColumn="0" w:noHBand="0" w:noVBand="1"/>
      </w:tblPr>
      <w:tblGrid>
        <w:gridCol w:w="1260"/>
        <w:gridCol w:w="630"/>
        <w:gridCol w:w="1170"/>
        <w:gridCol w:w="1170"/>
        <w:gridCol w:w="1260"/>
        <w:gridCol w:w="990"/>
        <w:gridCol w:w="1530"/>
        <w:gridCol w:w="1080"/>
        <w:gridCol w:w="540"/>
        <w:gridCol w:w="630"/>
        <w:gridCol w:w="1170"/>
      </w:tblGrid>
      <w:tr w:rsidR="00BD0026" w:rsidRPr="005B3259" w:rsidTr="000060F2">
        <w:trPr>
          <w:trHeight w:val="1500"/>
        </w:trPr>
        <w:tc>
          <w:tcPr>
            <w:tcW w:w="1260" w:type="dxa"/>
            <w:tcBorders>
              <w:top w:val="single" w:sz="2" w:space="0" w:color="000000"/>
              <w:left w:val="single" w:sz="2" w:space="0" w:color="000000"/>
              <w:bottom w:val="single" w:sz="2" w:space="0" w:color="000000"/>
              <w:right w:val="single" w:sz="2" w:space="0" w:color="000000"/>
            </w:tcBorders>
          </w:tcPr>
          <w:p w:rsidR="00BD0026" w:rsidRPr="005B3259" w:rsidRDefault="00BD0026" w:rsidP="00C32018">
            <w:pPr>
              <w:ind w:left="18"/>
              <w:rPr>
                <w:rFonts w:ascii="Times New Roman" w:hAnsi="Times New Roman" w:cs="Times New Roman"/>
                <w:b/>
                <w:sz w:val="18"/>
                <w:szCs w:val="18"/>
              </w:rPr>
            </w:pPr>
            <w:r w:rsidRPr="005B3259">
              <w:rPr>
                <w:rFonts w:ascii="Times New Roman" w:hAnsi="Times New Roman" w:cs="Times New Roman"/>
                <w:b/>
                <w:sz w:val="18"/>
                <w:szCs w:val="18"/>
              </w:rPr>
              <w:t>Course Objectives</w:t>
            </w:r>
          </w:p>
        </w:tc>
        <w:tc>
          <w:tcPr>
            <w:tcW w:w="630" w:type="dxa"/>
            <w:tcBorders>
              <w:top w:val="single" w:sz="2" w:space="0" w:color="000000"/>
              <w:left w:val="single" w:sz="2" w:space="0" w:color="000000"/>
              <w:bottom w:val="single" w:sz="2" w:space="0" w:color="000000"/>
              <w:right w:val="single" w:sz="2" w:space="0" w:color="000000"/>
            </w:tcBorders>
          </w:tcPr>
          <w:p w:rsidR="00BD0026" w:rsidRPr="005B3259" w:rsidRDefault="00BD0026" w:rsidP="00C32018">
            <w:pPr>
              <w:ind w:left="15"/>
              <w:rPr>
                <w:rFonts w:ascii="Times New Roman" w:hAnsi="Times New Roman" w:cs="Times New Roman"/>
                <w:b/>
                <w:sz w:val="18"/>
                <w:szCs w:val="18"/>
              </w:rPr>
            </w:pPr>
            <w:r w:rsidRPr="005B3259">
              <w:rPr>
                <w:rFonts w:ascii="Times New Roman" w:hAnsi="Times New Roman" w:cs="Times New Roman"/>
                <w:b/>
                <w:sz w:val="18"/>
                <w:szCs w:val="18"/>
              </w:rPr>
              <w:t>KTS</w:t>
            </w:r>
          </w:p>
        </w:tc>
        <w:tc>
          <w:tcPr>
            <w:tcW w:w="1170" w:type="dxa"/>
            <w:tcBorders>
              <w:top w:val="single" w:sz="2" w:space="0" w:color="000000"/>
              <w:left w:val="single" w:sz="2" w:space="0" w:color="000000"/>
              <w:bottom w:val="single" w:sz="2" w:space="0" w:color="000000"/>
              <w:right w:val="single" w:sz="2" w:space="0" w:color="000000"/>
            </w:tcBorders>
          </w:tcPr>
          <w:p w:rsidR="00BD0026" w:rsidRPr="005B3259" w:rsidRDefault="00BD0026" w:rsidP="00BD0026">
            <w:pPr>
              <w:ind w:left="8"/>
              <w:jc w:val="center"/>
              <w:rPr>
                <w:rFonts w:eastAsia="Calibri"/>
                <w:b/>
                <w:sz w:val="18"/>
                <w:szCs w:val="18"/>
              </w:rPr>
            </w:pPr>
            <w:r w:rsidRPr="005B3259">
              <w:rPr>
                <w:rFonts w:eastAsia="Calibri"/>
                <w:b/>
                <w:sz w:val="18"/>
                <w:szCs w:val="18"/>
              </w:rPr>
              <w:t>KAS</w:t>
            </w:r>
          </w:p>
          <w:p w:rsidR="00990276" w:rsidRPr="005B3259" w:rsidRDefault="00990276" w:rsidP="00BD0026">
            <w:pPr>
              <w:ind w:left="8"/>
              <w:jc w:val="center"/>
              <w:rPr>
                <w:rFonts w:eastAsia="Calibri"/>
                <w:b/>
                <w:sz w:val="18"/>
                <w:szCs w:val="18"/>
              </w:rPr>
            </w:pPr>
          </w:p>
        </w:tc>
        <w:tc>
          <w:tcPr>
            <w:tcW w:w="1170" w:type="dxa"/>
            <w:tcBorders>
              <w:top w:val="single" w:sz="2" w:space="0" w:color="000000"/>
              <w:left w:val="single" w:sz="2" w:space="0" w:color="000000"/>
              <w:bottom w:val="single" w:sz="2" w:space="0" w:color="000000"/>
              <w:right w:val="single" w:sz="2" w:space="0" w:color="000000"/>
            </w:tcBorders>
          </w:tcPr>
          <w:p w:rsidR="00BD0026" w:rsidRPr="005B3259" w:rsidRDefault="00BD0026" w:rsidP="00C32018">
            <w:pPr>
              <w:ind w:left="8"/>
              <w:rPr>
                <w:rFonts w:ascii="Times New Roman" w:hAnsi="Times New Roman" w:cs="Times New Roman"/>
                <w:b/>
                <w:sz w:val="18"/>
                <w:szCs w:val="18"/>
              </w:rPr>
            </w:pPr>
            <w:r w:rsidRPr="005B3259">
              <w:rPr>
                <w:rFonts w:ascii="Times New Roman" w:eastAsia="Calibri" w:hAnsi="Times New Roman" w:cs="Times New Roman"/>
                <w:b/>
                <w:sz w:val="18"/>
                <w:szCs w:val="18"/>
              </w:rPr>
              <w:t>ISTE</w:t>
            </w:r>
          </w:p>
          <w:p w:rsidR="00BD0026" w:rsidRPr="005B3259" w:rsidRDefault="00BD0026" w:rsidP="00C32018">
            <w:pPr>
              <w:spacing w:line="216" w:lineRule="auto"/>
              <w:rPr>
                <w:rFonts w:ascii="Times New Roman" w:hAnsi="Times New Roman" w:cs="Times New Roman"/>
                <w:b/>
                <w:sz w:val="18"/>
                <w:szCs w:val="18"/>
              </w:rPr>
            </w:pPr>
            <w:r w:rsidRPr="005B3259">
              <w:rPr>
                <w:rFonts w:ascii="Times New Roman" w:hAnsi="Times New Roman" w:cs="Times New Roman"/>
                <w:b/>
                <w:sz w:val="18"/>
                <w:szCs w:val="18"/>
              </w:rPr>
              <w:t xml:space="preserve">National </w:t>
            </w:r>
            <w:r w:rsidRPr="005B3259">
              <w:rPr>
                <w:rFonts w:ascii="Times New Roman" w:eastAsia="Calibri" w:hAnsi="Times New Roman" w:cs="Times New Roman"/>
                <w:b/>
                <w:sz w:val="18"/>
                <w:szCs w:val="18"/>
              </w:rPr>
              <w:t>Educational</w:t>
            </w:r>
          </w:p>
          <w:p w:rsidR="00BD0026" w:rsidRPr="005B3259" w:rsidRDefault="00BD0026" w:rsidP="00C32018">
            <w:pPr>
              <w:ind w:left="18"/>
              <w:rPr>
                <w:rFonts w:ascii="Times New Roman" w:hAnsi="Times New Roman" w:cs="Times New Roman"/>
                <w:b/>
                <w:sz w:val="18"/>
                <w:szCs w:val="18"/>
              </w:rPr>
            </w:pPr>
            <w:r w:rsidRPr="005B3259">
              <w:rPr>
                <w:rFonts w:ascii="Times New Roman" w:eastAsia="Calibri" w:hAnsi="Times New Roman" w:cs="Times New Roman"/>
                <w:b/>
                <w:sz w:val="18"/>
                <w:szCs w:val="18"/>
              </w:rPr>
              <w:t>Technology</w:t>
            </w:r>
          </w:p>
          <w:p w:rsidR="00BD0026" w:rsidRPr="005B3259" w:rsidRDefault="00BD0026" w:rsidP="00C32018">
            <w:pPr>
              <w:ind w:left="8"/>
              <w:rPr>
                <w:rFonts w:ascii="Times New Roman" w:hAnsi="Times New Roman" w:cs="Times New Roman"/>
                <w:b/>
                <w:sz w:val="18"/>
                <w:szCs w:val="18"/>
              </w:rPr>
            </w:pPr>
            <w:r w:rsidRPr="005B3259">
              <w:rPr>
                <w:rFonts w:ascii="Times New Roman" w:eastAsia="Calibri" w:hAnsi="Times New Roman" w:cs="Times New Roman"/>
                <w:b/>
                <w:sz w:val="18"/>
                <w:szCs w:val="18"/>
              </w:rPr>
              <w:t>Standards</w:t>
            </w:r>
          </w:p>
        </w:tc>
        <w:tc>
          <w:tcPr>
            <w:tcW w:w="1260" w:type="dxa"/>
            <w:tcBorders>
              <w:top w:val="single" w:sz="2" w:space="0" w:color="000000"/>
              <w:left w:val="single" w:sz="2" w:space="0" w:color="000000"/>
              <w:bottom w:val="single" w:sz="2" w:space="0" w:color="000000"/>
              <w:right w:val="single" w:sz="2" w:space="0" w:color="000000"/>
            </w:tcBorders>
          </w:tcPr>
          <w:p w:rsidR="00BD0026" w:rsidRPr="005B3259" w:rsidRDefault="00BD0026" w:rsidP="00C32018">
            <w:pPr>
              <w:ind w:left="11"/>
              <w:rPr>
                <w:rFonts w:ascii="Times New Roman" w:hAnsi="Times New Roman" w:cs="Times New Roman"/>
                <w:b/>
                <w:sz w:val="18"/>
                <w:szCs w:val="18"/>
              </w:rPr>
            </w:pPr>
            <w:r w:rsidRPr="005B3259">
              <w:rPr>
                <w:rFonts w:ascii="Times New Roman" w:hAnsi="Times New Roman" w:cs="Times New Roman"/>
                <w:b/>
                <w:sz w:val="18"/>
                <w:szCs w:val="18"/>
              </w:rPr>
              <w:t>Conceptual</w:t>
            </w:r>
          </w:p>
          <w:p w:rsidR="00BD0026" w:rsidRPr="005B3259" w:rsidRDefault="00BD0026" w:rsidP="00C32018">
            <w:pPr>
              <w:ind w:left="61"/>
              <w:rPr>
                <w:rFonts w:ascii="Times New Roman" w:hAnsi="Times New Roman" w:cs="Times New Roman"/>
                <w:b/>
                <w:sz w:val="18"/>
                <w:szCs w:val="18"/>
              </w:rPr>
            </w:pPr>
            <w:r w:rsidRPr="005B3259">
              <w:rPr>
                <w:rFonts w:ascii="Times New Roman" w:eastAsia="Calibri" w:hAnsi="Times New Roman" w:cs="Times New Roman"/>
                <w:b/>
                <w:sz w:val="18"/>
                <w:szCs w:val="18"/>
              </w:rPr>
              <w:t>Framework</w:t>
            </w:r>
          </w:p>
          <w:p w:rsidR="00BD0026" w:rsidRPr="005B3259" w:rsidRDefault="00BD0026" w:rsidP="00C32018">
            <w:pPr>
              <w:ind w:left="25"/>
              <w:rPr>
                <w:rFonts w:ascii="Times New Roman" w:hAnsi="Times New Roman" w:cs="Times New Roman"/>
                <w:b/>
                <w:sz w:val="18"/>
                <w:szCs w:val="18"/>
              </w:rPr>
            </w:pPr>
            <w:r w:rsidRPr="005B3259">
              <w:rPr>
                <w:rFonts w:ascii="Times New Roman" w:eastAsia="Calibri" w:hAnsi="Times New Roman" w:cs="Times New Roman"/>
                <w:b/>
                <w:sz w:val="18"/>
                <w:szCs w:val="18"/>
              </w:rPr>
              <w:t>Key</w:t>
            </w:r>
          </w:p>
          <w:p w:rsidR="00BD0026" w:rsidRPr="005B3259" w:rsidRDefault="00BD0026" w:rsidP="00C32018">
            <w:pPr>
              <w:ind w:left="4"/>
              <w:rPr>
                <w:rFonts w:ascii="Times New Roman" w:hAnsi="Times New Roman" w:cs="Times New Roman"/>
                <w:b/>
                <w:sz w:val="18"/>
                <w:szCs w:val="18"/>
              </w:rPr>
            </w:pPr>
            <w:r w:rsidRPr="005B3259">
              <w:rPr>
                <w:rFonts w:ascii="Times New Roman" w:hAnsi="Times New Roman" w:cs="Times New Roman"/>
                <w:b/>
                <w:sz w:val="18"/>
                <w:szCs w:val="18"/>
              </w:rPr>
              <w:t>Concepts /</w:t>
            </w:r>
          </w:p>
          <w:p w:rsidR="00BD0026" w:rsidRPr="005B3259" w:rsidRDefault="00BD0026" w:rsidP="00C32018">
            <w:pPr>
              <w:ind w:left="4"/>
              <w:rPr>
                <w:rFonts w:ascii="Times New Roman" w:hAnsi="Times New Roman" w:cs="Times New Roman"/>
                <w:b/>
                <w:sz w:val="18"/>
                <w:szCs w:val="18"/>
              </w:rPr>
            </w:pPr>
            <w:r w:rsidRPr="005B3259">
              <w:rPr>
                <w:rFonts w:ascii="Times New Roman" w:eastAsia="Calibri" w:hAnsi="Times New Roman" w:cs="Times New Roman"/>
                <w:b/>
                <w:sz w:val="18"/>
                <w:szCs w:val="18"/>
              </w:rPr>
              <w:t>Program</w:t>
            </w:r>
          </w:p>
          <w:p w:rsidR="00BD0026" w:rsidRPr="005B3259" w:rsidRDefault="00BD0026" w:rsidP="00C32018">
            <w:pPr>
              <w:ind w:left="11"/>
              <w:rPr>
                <w:rFonts w:ascii="Times New Roman" w:hAnsi="Times New Roman" w:cs="Times New Roman"/>
                <w:b/>
                <w:sz w:val="18"/>
                <w:szCs w:val="18"/>
              </w:rPr>
            </w:pPr>
            <w:r w:rsidRPr="005B3259">
              <w:rPr>
                <w:rFonts w:ascii="Times New Roman" w:hAnsi="Times New Roman" w:cs="Times New Roman"/>
                <w:b/>
                <w:sz w:val="18"/>
                <w:szCs w:val="18"/>
              </w:rPr>
              <w:t>Student</w:t>
            </w:r>
          </w:p>
          <w:p w:rsidR="00BD0026" w:rsidRPr="005B3259" w:rsidRDefault="00BD0026" w:rsidP="00C32018">
            <w:pPr>
              <w:ind w:left="11"/>
              <w:rPr>
                <w:rFonts w:ascii="Times New Roman" w:hAnsi="Times New Roman" w:cs="Times New Roman"/>
                <w:b/>
                <w:sz w:val="18"/>
                <w:szCs w:val="18"/>
              </w:rPr>
            </w:pPr>
            <w:r w:rsidRPr="005B3259">
              <w:rPr>
                <w:rFonts w:ascii="Times New Roman" w:eastAsia="Calibri" w:hAnsi="Times New Roman" w:cs="Times New Roman"/>
                <w:b/>
                <w:sz w:val="18"/>
                <w:szCs w:val="18"/>
              </w:rPr>
              <w:t>Learning</w:t>
            </w:r>
          </w:p>
          <w:p w:rsidR="00BD0026" w:rsidRPr="005B3259" w:rsidRDefault="00BD0026" w:rsidP="00C32018">
            <w:pPr>
              <w:ind w:right="4"/>
              <w:rPr>
                <w:rFonts w:ascii="Times New Roman" w:hAnsi="Times New Roman" w:cs="Times New Roman"/>
                <w:b/>
                <w:sz w:val="18"/>
                <w:szCs w:val="18"/>
              </w:rPr>
            </w:pPr>
            <w:r w:rsidRPr="005B3259">
              <w:rPr>
                <w:rFonts w:ascii="Times New Roman" w:hAnsi="Times New Roman" w:cs="Times New Roman"/>
                <w:b/>
                <w:sz w:val="18"/>
                <w:szCs w:val="18"/>
              </w:rPr>
              <w:t>Outcomes</w:t>
            </w:r>
          </w:p>
        </w:tc>
        <w:tc>
          <w:tcPr>
            <w:tcW w:w="990" w:type="dxa"/>
            <w:tcBorders>
              <w:top w:val="single" w:sz="2" w:space="0" w:color="000000"/>
              <w:left w:val="single" w:sz="2" w:space="0" w:color="000000"/>
              <w:bottom w:val="single" w:sz="2" w:space="0" w:color="000000"/>
              <w:right w:val="single" w:sz="2" w:space="0" w:color="000000"/>
            </w:tcBorders>
          </w:tcPr>
          <w:p w:rsidR="00BD0026" w:rsidRPr="005B3259" w:rsidRDefault="00BD0026" w:rsidP="00C32018">
            <w:pPr>
              <w:ind w:left="40"/>
              <w:rPr>
                <w:rFonts w:ascii="Times New Roman" w:hAnsi="Times New Roman" w:cs="Times New Roman"/>
                <w:b/>
                <w:sz w:val="18"/>
                <w:szCs w:val="18"/>
              </w:rPr>
            </w:pPr>
            <w:r w:rsidRPr="005B3259">
              <w:rPr>
                <w:rFonts w:ascii="Times New Roman" w:hAnsi="Times New Roman" w:cs="Times New Roman"/>
                <w:b/>
                <w:sz w:val="18"/>
                <w:szCs w:val="18"/>
              </w:rPr>
              <w:t>21st</w:t>
            </w:r>
          </w:p>
          <w:p w:rsidR="00BD0026" w:rsidRPr="005B3259" w:rsidRDefault="00BD0026" w:rsidP="00C32018">
            <w:pPr>
              <w:ind w:left="32"/>
              <w:rPr>
                <w:rFonts w:ascii="Times New Roman" w:hAnsi="Times New Roman" w:cs="Times New Roman"/>
                <w:b/>
                <w:sz w:val="18"/>
                <w:szCs w:val="18"/>
              </w:rPr>
            </w:pPr>
            <w:r w:rsidRPr="005B3259">
              <w:rPr>
                <w:rFonts w:ascii="Times New Roman" w:eastAsia="Calibri" w:hAnsi="Times New Roman" w:cs="Times New Roman"/>
                <w:b/>
                <w:sz w:val="18"/>
                <w:szCs w:val="18"/>
              </w:rPr>
              <w:t>Century</w:t>
            </w:r>
          </w:p>
        </w:tc>
        <w:tc>
          <w:tcPr>
            <w:tcW w:w="1530" w:type="dxa"/>
            <w:tcBorders>
              <w:top w:val="single" w:sz="2" w:space="0" w:color="000000"/>
              <w:left w:val="single" w:sz="2" w:space="0" w:color="000000"/>
              <w:bottom w:val="single" w:sz="2" w:space="0" w:color="000000"/>
              <w:right w:val="single" w:sz="2" w:space="0" w:color="000000"/>
            </w:tcBorders>
          </w:tcPr>
          <w:p w:rsidR="00BD0026" w:rsidRPr="005B3259" w:rsidRDefault="00BD0026" w:rsidP="00C32018">
            <w:pPr>
              <w:ind w:left="32"/>
              <w:rPr>
                <w:rFonts w:ascii="Times New Roman" w:hAnsi="Times New Roman" w:cs="Times New Roman"/>
                <w:b/>
                <w:sz w:val="18"/>
                <w:szCs w:val="18"/>
              </w:rPr>
            </w:pPr>
            <w:r w:rsidRPr="005B3259">
              <w:rPr>
                <w:rFonts w:ascii="Times New Roman" w:eastAsia="Calibri" w:hAnsi="Times New Roman" w:cs="Times New Roman"/>
                <w:b/>
                <w:sz w:val="18"/>
                <w:szCs w:val="18"/>
              </w:rPr>
              <w:t>Lindsey</w:t>
            </w:r>
          </w:p>
          <w:p w:rsidR="00BD0026" w:rsidRPr="005B3259" w:rsidRDefault="00BD0026" w:rsidP="00C32018">
            <w:pPr>
              <w:ind w:left="18"/>
              <w:rPr>
                <w:rFonts w:ascii="Times New Roman" w:hAnsi="Times New Roman" w:cs="Times New Roman"/>
                <w:b/>
                <w:sz w:val="18"/>
                <w:szCs w:val="18"/>
              </w:rPr>
            </w:pPr>
            <w:r w:rsidRPr="005B3259">
              <w:rPr>
                <w:rFonts w:ascii="Times New Roman" w:hAnsi="Times New Roman" w:cs="Times New Roman"/>
                <w:b/>
                <w:sz w:val="18"/>
                <w:szCs w:val="18"/>
              </w:rPr>
              <w:t>Wilson</w:t>
            </w:r>
          </w:p>
          <w:p w:rsidR="00BD0026" w:rsidRPr="005B3259" w:rsidRDefault="00BD0026" w:rsidP="00C32018">
            <w:pPr>
              <w:ind w:left="25"/>
              <w:rPr>
                <w:rFonts w:ascii="Times New Roman" w:hAnsi="Times New Roman" w:cs="Times New Roman"/>
                <w:b/>
                <w:sz w:val="18"/>
                <w:szCs w:val="18"/>
              </w:rPr>
            </w:pPr>
            <w:r w:rsidRPr="005B3259">
              <w:rPr>
                <w:rFonts w:ascii="Times New Roman" w:hAnsi="Times New Roman" w:cs="Times New Roman"/>
                <w:b/>
                <w:sz w:val="18"/>
                <w:szCs w:val="18"/>
              </w:rPr>
              <w:t>College</w:t>
            </w:r>
          </w:p>
          <w:p w:rsidR="00BD0026" w:rsidRPr="005B3259" w:rsidRDefault="00BD0026" w:rsidP="00C32018">
            <w:pPr>
              <w:ind w:left="25"/>
              <w:rPr>
                <w:rFonts w:ascii="Times New Roman" w:hAnsi="Times New Roman" w:cs="Times New Roman"/>
                <w:b/>
                <w:sz w:val="18"/>
                <w:szCs w:val="18"/>
              </w:rPr>
            </w:pPr>
            <w:r w:rsidRPr="005B3259">
              <w:rPr>
                <w:rFonts w:ascii="Times New Roman" w:hAnsi="Times New Roman" w:cs="Times New Roman"/>
                <w:b/>
                <w:sz w:val="18"/>
                <w:szCs w:val="18"/>
              </w:rPr>
              <w:t>Essential</w:t>
            </w:r>
          </w:p>
          <w:p w:rsidR="00BD0026" w:rsidRPr="005B3259" w:rsidRDefault="00BD0026" w:rsidP="00C32018">
            <w:pPr>
              <w:ind w:left="25"/>
              <w:rPr>
                <w:rFonts w:ascii="Times New Roman" w:hAnsi="Times New Roman" w:cs="Times New Roman"/>
                <w:b/>
                <w:sz w:val="18"/>
                <w:szCs w:val="18"/>
              </w:rPr>
            </w:pPr>
            <w:r w:rsidRPr="005B3259">
              <w:rPr>
                <w:rFonts w:ascii="Times New Roman" w:eastAsia="Calibri" w:hAnsi="Times New Roman" w:cs="Times New Roman"/>
                <w:b/>
                <w:sz w:val="18"/>
                <w:szCs w:val="18"/>
              </w:rPr>
              <w:t>Learning</w:t>
            </w:r>
          </w:p>
          <w:p w:rsidR="00BD0026" w:rsidRPr="005B3259" w:rsidRDefault="00BD0026" w:rsidP="00C32018">
            <w:pPr>
              <w:ind w:left="40"/>
              <w:rPr>
                <w:rFonts w:ascii="Times New Roman" w:hAnsi="Times New Roman" w:cs="Times New Roman"/>
                <w:b/>
                <w:sz w:val="18"/>
                <w:szCs w:val="18"/>
              </w:rPr>
            </w:pPr>
            <w:r w:rsidRPr="005B3259">
              <w:rPr>
                <w:rFonts w:ascii="Times New Roman" w:hAnsi="Times New Roman" w:cs="Times New Roman"/>
                <w:b/>
                <w:sz w:val="18"/>
                <w:szCs w:val="18"/>
              </w:rPr>
              <w:t>Outcomes</w:t>
            </w:r>
          </w:p>
        </w:tc>
        <w:tc>
          <w:tcPr>
            <w:tcW w:w="1080" w:type="dxa"/>
            <w:tcBorders>
              <w:top w:val="single" w:sz="2" w:space="0" w:color="000000"/>
              <w:left w:val="single" w:sz="2" w:space="0" w:color="000000"/>
              <w:bottom w:val="single" w:sz="2" w:space="0" w:color="000000"/>
              <w:right w:val="single" w:sz="2" w:space="0" w:color="000000"/>
            </w:tcBorders>
          </w:tcPr>
          <w:p w:rsidR="00BD0026" w:rsidRPr="005B3259" w:rsidRDefault="00BD0026" w:rsidP="00C32018">
            <w:pPr>
              <w:rPr>
                <w:rFonts w:ascii="Times New Roman" w:hAnsi="Times New Roman" w:cs="Times New Roman"/>
                <w:b/>
                <w:sz w:val="18"/>
                <w:szCs w:val="18"/>
              </w:rPr>
            </w:pPr>
            <w:r w:rsidRPr="005B3259">
              <w:rPr>
                <w:rFonts w:ascii="Times New Roman" w:eastAsia="Calibri" w:hAnsi="Times New Roman" w:cs="Times New Roman"/>
                <w:b/>
                <w:sz w:val="18"/>
                <w:szCs w:val="18"/>
              </w:rPr>
              <w:t>EPSB</w:t>
            </w:r>
          </w:p>
          <w:p w:rsidR="00BD0026" w:rsidRPr="005B3259" w:rsidRDefault="00BD0026" w:rsidP="00C32018">
            <w:pPr>
              <w:ind w:left="7"/>
              <w:rPr>
                <w:rFonts w:ascii="Times New Roman" w:hAnsi="Times New Roman" w:cs="Times New Roman"/>
                <w:b/>
                <w:sz w:val="18"/>
                <w:szCs w:val="18"/>
              </w:rPr>
            </w:pPr>
            <w:r w:rsidRPr="005B3259">
              <w:rPr>
                <w:rFonts w:ascii="Times New Roman" w:eastAsia="Calibri" w:hAnsi="Times New Roman" w:cs="Times New Roman"/>
                <w:b/>
                <w:sz w:val="18"/>
                <w:szCs w:val="18"/>
              </w:rPr>
              <w:t>Themes</w:t>
            </w:r>
          </w:p>
        </w:tc>
        <w:tc>
          <w:tcPr>
            <w:tcW w:w="540" w:type="dxa"/>
            <w:tcBorders>
              <w:top w:val="single" w:sz="2" w:space="0" w:color="000000"/>
              <w:left w:val="single" w:sz="2" w:space="0" w:color="000000"/>
              <w:bottom w:val="single" w:sz="2" w:space="0" w:color="000000"/>
              <w:right w:val="single" w:sz="2" w:space="0" w:color="000000"/>
            </w:tcBorders>
          </w:tcPr>
          <w:p w:rsidR="00BD0026" w:rsidRPr="005B3259" w:rsidRDefault="00BD0026" w:rsidP="0060745A">
            <w:pPr>
              <w:jc w:val="center"/>
              <w:rPr>
                <w:rFonts w:eastAsia="Calibri"/>
                <w:b/>
                <w:sz w:val="18"/>
                <w:szCs w:val="18"/>
              </w:rPr>
            </w:pPr>
            <w:proofErr w:type="spellStart"/>
            <w:r w:rsidRPr="005B3259">
              <w:rPr>
                <w:rFonts w:eastAsia="Calibri"/>
                <w:b/>
                <w:sz w:val="18"/>
                <w:szCs w:val="18"/>
              </w:rPr>
              <w:t>InTASC</w:t>
            </w:r>
            <w:proofErr w:type="spellEnd"/>
          </w:p>
          <w:p w:rsidR="00BD0026" w:rsidRPr="005B3259" w:rsidRDefault="00BD0026" w:rsidP="0060745A">
            <w:pPr>
              <w:jc w:val="center"/>
              <w:rPr>
                <w:rFonts w:eastAsia="Calibri"/>
                <w:b/>
                <w:sz w:val="18"/>
                <w:szCs w:val="18"/>
              </w:rPr>
            </w:pPr>
            <w:r w:rsidRPr="005B3259">
              <w:rPr>
                <w:rFonts w:eastAsia="Calibri"/>
                <w:b/>
                <w:sz w:val="18"/>
                <w:szCs w:val="18"/>
              </w:rPr>
              <w:t>STDS.</w:t>
            </w:r>
          </w:p>
        </w:tc>
        <w:tc>
          <w:tcPr>
            <w:tcW w:w="630" w:type="dxa"/>
            <w:tcBorders>
              <w:top w:val="single" w:sz="2" w:space="0" w:color="000000"/>
              <w:left w:val="single" w:sz="2" w:space="0" w:color="000000"/>
              <w:bottom w:val="single" w:sz="2" w:space="0" w:color="000000"/>
              <w:right w:val="single" w:sz="2" w:space="0" w:color="000000"/>
            </w:tcBorders>
          </w:tcPr>
          <w:p w:rsidR="00BD0026" w:rsidRPr="005B3259" w:rsidRDefault="00BD0026" w:rsidP="00C32018">
            <w:pPr>
              <w:rPr>
                <w:rFonts w:eastAsia="Calibri"/>
                <w:b/>
                <w:sz w:val="18"/>
                <w:szCs w:val="18"/>
              </w:rPr>
            </w:pPr>
            <w:r w:rsidRPr="005B3259">
              <w:rPr>
                <w:rFonts w:eastAsia="Calibri"/>
                <w:b/>
                <w:sz w:val="18"/>
                <w:szCs w:val="18"/>
              </w:rPr>
              <w:t>CAEP</w:t>
            </w:r>
          </w:p>
        </w:tc>
        <w:tc>
          <w:tcPr>
            <w:tcW w:w="1170" w:type="dxa"/>
            <w:tcBorders>
              <w:top w:val="single" w:sz="2" w:space="0" w:color="000000"/>
              <w:left w:val="single" w:sz="2" w:space="0" w:color="000000"/>
              <w:bottom w:val="single" w:sz="2" w:space="0" w:color="000000"/>
              <w:right w:val="single" w:sz="2" w:space="0" w:color="000000"/>
            </w:tcBorders>
          </w:tcPr>
          <w:p w:rsidR="00BD0026" w:rsidRPr="005B3259" w:rsidRDefault="00BD0026" w:rsidP="00C32018">
            <w:pPr>
              <w:rPr>
                <w:rFonts w:ascii="Times New Roman" w:eastAsia="Calibri" w:hAnsi="Times New Roman" w:cs="Times New Roman"/>
                <w:b/>
                <w:sz w:val="18"/>
                <w:szCs w:val="18"/>
              </w:rPr>
            </w:pPr>
            <w:r w:rsidRPr="005B3259">
              <w:rPr>
                <w:rFonts w:ascii="Times New Roman" w:eastAsia="Calibri" w:hAnsi="Times New Roman" w:cs="Times New Roman"/>
                <w:b/>
                <w:sz w:val="18"/>
                <w:szCs w:val="18"/>
              </w:rPr>
              <w:t xml:space="preserve">Assessment </w:t>
            </w:r>
          </w:p>
          <w:p w:rsidR="00BD0026" w:rsidRPr="005B3259" w:rsidRDefault="00BD0026" w:rsidP="00C32018">
            <w:pPr>
              <w:rPr>
                <w:rFonts w:ascii="Times New Roman" w:hAnsi="Times New Roman" w:cs="Times New Roman"/>
                <w:b/>
                <w:sz w:val="18"/>
                <w:szCs w:val="18"/>
              </w:rPr>
            </w:pPr>
            <w:r w:rsidRPr="005B3259">
              <w:rPr>
                <w:rFonts w:ascii="Times New Roman" w:eastAsia="Calibri" w:hAnsi="Times New Roman" w:cs="Times New Roman"/>
                <w:b/>
                <w:sz w:val="18"/>
                <w:szCs w:val="18"/>
              </w:rPr>
              <w:t>Tasks</w:t>
            </w:r>
          </w:p>
        </w:tc>
      </w:tr>
      <w:tr w:rsidR="00BD0026" w:rsidRPr="005B3259" w:rsidTr="00B94518">
        <w:trPr>
          <w:trHeight w:val="535"/>
        </w:trPr>
        <w:tc>
          <w:tcPr>
            <w:tcW w:w="1260" w:type="dxa"/>
            <w:tcBorders>
              <w:top w:val="single" w:sz="2" w:space="0" w:color="000000"/>
              <w:left w:val="single" w:sz="2" w:space="0" w:color="000000"/>
              <w:bottom w:val="single" w:sz="2" w:space="0" w:color="000000"/>
              <w:right w:val="single" w:sz="2" w:space="0" w:color="000000"/>
            </w:tcBorders>
          </w:tcPr>
          <w:p w:rsidR="00BD0026" w:rsidRPr="005B3259" w:rsidRDefault="00BD0026" w:rsidP="00CF2BF3">
            <w:pPr>
              <w:ind w:left="11" w:right="89" w:firstLine="14"/>
              <w:rPr>
                <w:rFonts w:ascii="Times New Roman" w:hAnsi="Times New Roman" w:cs="Times New Roman"/>
                <w:sz w:val="18"/>
                <w:szCs w:val="18"/>
              </w:rPr>
            </w:pPr>
            <w:r w:rsidRPr="005B3259">
              <w:rPr>
                <w:rFonts w:ascii="Times New Roman" w:hAnsi="Times New Roman" w:cs="Times New Roman"/>
                <w:b/>
                <w:sz w:val="18"/>
                <w:szCs w:val="18"/>
              </w:rPr>
              <w:t>1.</w:t>
            </w:r>
            <w:r w:rsidRPr="005B3259">
              <w:rPr>
                <w:rFonts w:ascii="Times New Roman" w:hAnsi="Times New Roman" w:cs="Times New Roman"/>
                <w:sz w:val="18"/>
                <w:szCs w:val="18"/>
              </w:rPr>
              <w:t xml:space="preserve">Working within the framework of our in-class mock </w:t>
            </w:r>
            <w:r w:rsidRPr="005B3259">
              <w:rPr>
                <w:rFonts w:ascii="Times New Roman" w:hAnsi="Times New Roman" w:cs="Times New Roman"/>
                <w:b/>
                <w:sz w:val="18"/>
                <w:szCs w:val="18"/>
              </w:rPr>
              <w:t>PLCs,</w:t>
            </w:r>
            <w:r w:rsidRPr="005B3259">
              <w:rPr>
                <w:rFonts w:ascii="Times New Roman" w:hAnsi="Times New Roman" w:cs="Times New Roman"/>
                <w:sz w:val="18"/>
                <w:szCs w:val="18"/>
              </w:rPr>
              <w:t xml:space="preserve"> be able to demonstrate "assessment literacy' in the 21st century including a working knowledge of the new Common Core Standards and current state and national upends and reforms. Be able to explain and compare /contrast assessment for learning and assessment of learning.</w:t>
            </w:r>
          </w:p>
        </w:tc>
        <w:tc>
          <w:tcPr>
            <w:tcW w:w="630" w:type="dxa"/>
            <w:tcBorders>
              <w:top w:val="single" w:sz="2" w:space="0" w:color="000000"/>
              <w:left w:val="single" w:sz="2" w:space="0" w:color="000000"/>
              <w:bottom w:val="single" w:sz="2" w:space="0" w:color="000000"/>
              <w:right w:val="single" w:sz="2" w:space="0" w:color="000000"/>
            </w:tcBorders>
          </w:tcPr>
          <w:p w:rsidR="00BD0026" w:rsidRPr="005B3259" w:rsidRDefault="00BD0026" w:rsidP="00CF2BF3">
            <w:pPr>
              <w:rPr>
                <w:rFonts w:ascii="Times New Roman" w:hAnsi="Times New Roman" w:cs="Times New Roman"/>
                <w:sz w:val="18"/>
                <w:szCs w:val="18"/>
              </w:rPr>
            </w:pPr>
            <w:r w:rsidRPr="005B3259">
              <w:rPr>
                <w:b/>
                <w:sz w:val="16"/>
                <w:szCs w:val="16"/>
              </w:rPr>
              <w:t>1, 2</w:t>
            </w:r>
          </w:p>
        </w:tc>
        <w:tc>
          <w:tcPr>
            <w:tcW w:w="1170" w:type="dxa"/>
            <w:tcBorders>
              <w:top w:val="single" w:sz="2" w:space="0" w:color="000000"/>
              <w:left w:val="single" w:sz="2" w:space="0" w:color="000000"/>
              <w:bottom w:val="single" w:sz="2" w:space="0" w:color="000000"/>
              <w:right w:val="single" w:sz="2" w:space="0" w:color="000000"/>
            </w:tcBorders>
          </w:tcPr>
          <w:p w:rsidR="00990276" w:rsidRPr="005B3259" w:rsidRDefault="00990276" w:rsidP="00990276">
            <w:pPr>
              <w:spacing w:before="100" w:beforeAutospacing="1" w:after="100" w:afterAutospacing="1"/>
              <w:rPr>
                <w:rFonts w:ascii="Times" w:hAnsi="Times"/>
                <w:sz w:val="20"/>
                <w:szCs w:val="20"/>
              </w:rPr>
            </w:pPr>
            <w:r w:rsidRPr="005B3259">
              <w:rPr>
                <w:sz w:val="20"/>
                <w:szCs w:val="20"/>
              </w:rPr>
              <w:t xml:space="preserve">Write objectives for KAS-based learning targets </w:t>
            </w:r>
          </w:p>
          <w:p w:rsidR="00990276" w:rsidRPr="005B3259" w:rsidRDefault="00990276" w:rsidP="00990276">
            <w:pPr>
              <w:spacing w:before="100" w:beforeAutospacing="1" w:after="100" w:afterAutospacing="1"/>
              <w:rPr>
                <w:rFonts w:ascii="Times" w:hAnsi="Times"/>
                <w:sz w:val="20"/>
                <w:szCs w:val="20"/>
              </w:rPr>
            </w:pPr>
            <w:r w:rsidRPr="005B3259">
              <w:rPr>
                <w:sz w:val="20"/>
                <w:szCs w:val="20"/>
              </w:rPr>
              <w:t xml:space="preserve">Describe the planned and implemented KAS- based instruction </w:t>
            </w:r>
          </w:p>
          <w:p w:rsidR="00BD0026" w:rsidRPr="005B3259" w:rsidRDefault="00990276" w:rsidP="00990276">
            <w:pPr>
              <w:rPr>
                <w:sz w:val="18"/>
                <w:szCs w:val="18"/>
              </w:rPr>
            </w:pPr>
            <w:r w:rsidRPr="005B3259">
              <w:rPr>
                <w:sz w:val="20"/>
                <w:szCs w:val="20"/>
              </w:rPr>
              <w:t xml:space="preserve">Describe the KAS-based </w:t>
            </w:r>
            <w:r w:rsidRPr="005B3259">
              <w:rPr>
                <w:b/>
                <w:sz w:val="20"/>
                <w:szCs w:val="20"/>
              </w:rPr>
              <w:t>Formative Assessments</w:t>
            </w:r>
            <w:r w:rsidRPr="005B3259">
              <w:rPr>
                <w:b/>
              </w:rPr>
              <w:t xml:space="preserve"> </w:t>
            </w:r>
          </w:p>
        </w:tc>
        <w:tc>
          <w:tcPr>
            <w:tcW w:w="1170" w:type="dxa"/>
            <w:tcBorders>
              <w:top w:val="single" w:sz="2" w:space="0" w:color="000000"/>
              <w:left w:val="single" w:sz="2" w:space="0" w:color="000000"/>
              <w:bottom w:val="single" w:sz="2" w:space="0" w:color="000000"/>
              <w:right w:val="single" w:sz="2" w:space="0" w:color="000000"/>
            </w:tcBorders>
          </w:tcPr>
          <w:p w:rsidR="00BD0026" w:rsidRPr="005B3259" w:rsidRDefault="0008762C" w:rsidP="00BE1E83">
            <w:pPr>
              <w:rPr>
                <w:sz w:val="16"/>
                <w:szCs w:val="16"/>
              </w:rPr>
            </w:pPr>
            <w:r w:rsidRPr="005B3259">
              <w:rPr>
                <w:sz w:val="16"/>
                <w:szCs w:val="16"/>
              </w:rPr>
              <w:t>1,</w:t>
            </w:r>
          </w:p>
          <w:p w:rsidR="0008762C" w:rsidRPr="005B3259" w:rsidRDefault="0008762C" w:rsidP="00BE1E83">
            <w:pPr>
              <w:rPr>
                <w:sz w:val="16"/>
                <w:szCs w:val="16"/>
              </w:rPr>
            </w:pPr>
            <w:r w:rsidRPr="005B3259">
              <w:rPr>
                <w:sz w:val="16"/>
                <w:szCs w:val="16"/>
              </w:rPr>
              <w:t>2,</w:t>
            </w:r>
          </w:p>
          <w:p w:rsidR="0008762C" w:rsidRPr="005B3259" w:rsidRDefault="0008762C" w:rsidP="00BE1E83">
            <w:pPr>
              <w:rPr>
                <w:rFonts w:ascii="Times New Roman" w:hAnsi="Times New Roman" w:cs="Times New Roman"/>
                <w:sz w:val="18"/>
                <w:szCs w:val="18"/>
              </w:rPr>
            </w:pPr>
            <w:r w:rsidRPr="005B3259">
              <w:rPr>
                <w:sz w:val="16"/>
                <w:szCs w:val="16"/>
              </w:rPr>
              <w:t>5</w:t>
            </w:r>
          </w:p>
        </w:tc>
        <w:tc>
          <w:tcPr>
            <w:tcW w:w="1260" w:type="dxa"/>
            <w:tcBorders>
              <w:top w:val="single" w:sz="2" w:space="0" w:color="000000"/>
              <w:left w:val="single" w:sz="2" w:space="0" w:color="000000"/>
              <w:bottom w:val="single" w:sz="2" w:space="0" w:color="000000"/>
              <w:right w:val="single" w:sz="2" w:space="0" w:color="000000"/>
            </w:tcBorders>
          </w:tcPr>
          <w:p w:rsidR="00BD0026" w:rsidRPr="005B3259" w:rsidRDefault="00BD0026" w:rsidP="00BE1E83">
            <w:pPr>
              <w:spacing w:after="137"/>
              <w:ind w:left="18"/>
              <w:rPr>
                <w:rFonts w:ascii="Times New Roman" w:hAnsi="Times New Roman" w:cs="Times New Roman"/>
                <w:sz w:val="18"/>
                <w:szCs w:val="18"/>
              </w:rPr>
            </w:pPr>
            <w:r w:rsidRPr="005B3259">
              <w:rPr>
                <w:rFonts w:ascii="Times New Roman" w:hAnsi="Times New Roman" w:cs="Times New Roman"/>
                <w:sz w:val="18"/>
                <w:szCs w:val="18"/>
              </w:rPr>
              <w:t>Knowledge</w:t>
            </w:r>
          </w:p>
          <w:p w:rsidR="00BD0026" w:rsidRPr="005B3259" w:rsidRDefault="00BD0026" w:rsidP="00BE1E83">
            <w:pPr>
              <w:spacing w:after="168"/>
              <w:ind w:left="18"/>
              <w:rPr>
                <w:rFonts w:ascii="Times New Roman" w:hAnsi="Times New Roman" w:cs="Times New Roman"/>
                <w:sz w:val="18"/>
                <w:szCs w:val="18"/>
              </w:rPr>
            </w:pPr>
            <w:r w:rsidRPr="005B3259">
              <w:rPr>
                <w:rFonts w:ascii="Times New Roman" w:hAnsi="Times New Roman" w:cs="Times New Roman"/>
                <w:sz w:val="18"/>
                <w:szCs w:val="18"/>
              </w:rPr>
              <w:t>Pedagogy</w:t>
            </w:r>
          </w:p>
          <w:p w:rsidR="00BD0026" w:rsidRPr="005B3259" w:rsidRDefault="00BD0026" w:rsidP="00BE1E83">
            <w:pPr>
              <w:ind w:left="11"/>
              <w:rPr>
                <w:rFonts w:ascii="Times New Roman" w:hAnsi="Times New Roman" w:cs="Times New Roman"/>
                <w:sz w:val="18"/>
                <w:szCs w:val="18"/>
              </w:rPr>
            </w:pPr>
            <w:r w:rsidRPr="005B3259">
              <w:rPr>
                <w:rFonts w:ascii="Times New Roman" w:hAnsi="Times New Roman" w:cs="Times New Roman"/>
                <w:sz w:val="18"/>
                <w:szCs w:val="18"/>
              </w:rPr>
              <w:t>Best Practice</w:t>
            </w:r>
          </w:p>
        </w:tc>
        <w:tc>
          <w:tcPr>
            <w:tcW w:w="990" w:type="dxa"/>
            <w:tcBorders>
              <w:top w:val="single" w:sz="2" w:space="0" w:color="000000"/>
              <w:left w:val="single" w:sz="2" w:space="0" w:color="000000"/>
              <w:bottom w:val="single" w:sz="2" w:space="0" w:color="000000"/>
              <w:right w:val="single" w:sz="2" w:space="0" w:color="000000"/>
            </w:tcBorders>
          </w:tcPr>
          <w:p w:rsidR="00BD0026" w:rsidRPr="005B3259" w:rsidRDefault="00BD0026" w:rsidP="00BE1E83">
            <w:pPr>
              <w:rPr>
                <w:rFonts w:ascii="Times New Roman" w:hAnsi="Times New Roman" w:cs="Times New Roman"/>
                <w:sz w:val="18"/>
                <w:szCs w:val="18"/>
              </w:rPr>
            </w:pPr>
          </w:p>
        </w:tc>
        <w:tc>
          <w:tcPr>
            <w:tcW w:w="1530" w:type="dxa"/>
            <w:tcBorders>
              <w:top w:val="single" w:sz="2" w:space="0" w:color="000000"/>
              <w:left w:val="single" w:sz="2" w:space="0" w:color="000000"/>
              <w:bottom w:val="single" w:sz="2" w:space="0" w:color="000000"/>
              <w:right w:val="single" w:sz="2" w:space="0" w:color="000000"/>
            </w:tcBorders>
          </w:tcPr>
          <w:p w:rsidR="00BD0026" w:rsidRPr="005B3259" w:rsidRDefault="00BD0026" w:rsidP="00F41398">
            <w:pPr>
              <w:spacing w:after="3"/>
              <w:ind w:left="104" w:hanging="10"/>
              <w:rPr>
                <w:b/>
                <w:sz w:val="18"/>
                <w:szCs w:val="18"/>
                <w:u w:val="single"/>
              </w:rPr>
            </w:pPr>
            <w:r w:rsidRPr="005B3259">
              <w:rPr>
                <w:rFonts w:eastAsia="Calibri"/>
                <w:sz w:val="18"/>
                <w:szCs w:val="18"/>
              </w:rPr>
              <w:t>Communicate Effectively.</w:t>
            </w:r>
          </w:p>
          <w:p w:rsidR="00BD0026" w:rsidRPr="005B3259" w:rsidRDefault="00BD0026" w:rsidP="00F41398">
            <w:pPr>
              <w:spacing w:after="3"/>
              <w:ind w:left="104" w:hanging="10"/>
              <w:rPr>
                <w:b/>
                <w:sz w:val="18"/>
                <w:szCs w:val="18"/>
                <w:u w:val="single"/>
              </w:rPr>
            </w:pPr>
            <w:r w:rsidRPr="005B3259">
              <w:rPr>
                <w:rFonts w:eastAsia="Calibri"/>
                <w:sz w:val="18"/>
                <w:szCs w:val="18"/>
              </w:rPr>
              <w:t>Effective Skills of Inquiry and Analysis.</w:t>
            </w:r>
          </w:p>
          <w:p w:rsidR="00BD0026" w:rsidRPr="005B3259" w:rsidRDefault="00BD0026" w:rsidP="00F41398">
            <w:pPr>
              <w:spacing w:after="3" w:line="259" w:lineRule="auto"/>
              <w:rPr>
                <w:sz w:val="18"/>
                <w:szCs w:val="18"/>
              </w:rPr>
            </w:pPr>
            <w:r w:rsidRPr="005B3259">
              <w:rPr>
                <w:rFonts w:eastAsia="Calibri"/>
                <w:sz w:val="18"/>
                <w:szCs w:val="18"/>
              </w:rPr>
              <w:t>Engaged, culturally aware citizen of the nation and the world.</w:t>
            </w:r>
          </w:p>
          <w:p w:rsidR="00BD0026" w:rsidRPr="005B3259" w:rsidRDefault="00BD0026" w:rsidP="00F41398">
            <w:pPr>
              <w:spacing w:after="210" w:line="259" w:lineRule="auto"/>
              <w:rPr>
                <w:sz w:val="18"/>
                <w:szCs w:val="18"/>
              </w:rPr>
            </w:pPr>
            <w:r w:rsidRPr="005B3259">
              <w:rPr>
                <w:rFonts w:eastAsia="Calibri"/>
                <w:sz w:val="18"/>
                <w:szCs w:val="18"/>
              </w:rPr>
              <w:t>Apply and Integrate Knowledge.</w:t>
            </w:r>
          </w:p>
          <w:p w:rsidR="00BD0026" w:rsidRPr="005B3259" w:rsidRDefault="00BD0026" w:rsidP="00BE1E83">
            <w:pPr>
              <w:rPr>
                <w:rFonts w:ascii="Times New Roman" w:hAnsi="Times New Roman" w:cs="Times New Roman"/>
                <w:sz w:val="18"/>
                <w:szCs w:val="18"/>
              </w:rPr>
            </w:pPr>
          </w:p>
        </w:tc>
        <w:tc>
          <w:tcPr>
            <w:tcW w:w="1080" w:type="dxa"/>
            <w:tcBorders>
              <w:top w:val="single" w:sz="2" w:space="0" w:color="000000"/>
              <w:left w:val="single" w:sz="2" w:space="0" w:color="000000"/>
              <w:bottom w:val="single" w:sz="2" w:space="0" w:color="000000"/>
              <w:right w:val="single" w:sz="2" w:space="0" w:color="000000"/>
            </w:tcBorders>
          </w:tcPr>
          <w:p w:rsidR="00BD0026" w:rsidRPr="005B3259" w:rsidRDefault="00BD0026" w:rsidP="00BE1E83">
            <w:pPr>
              <w:spacing w:after="137"/>
              <w:ind w:left="13"/>
              <w:rPr>
                <w:rFonts w:ascii="Times New Roman" w:hAnsi="Times New Roman" w:cs="Times New Roman"/>
                <w:sz w:val="18"/>
                <w:szCs w:val="18"/>
              </w:rPr>
            </w:pPr>
            <w:r w:rsidRPr="005B3259">
              <w:rPr>
                <w:rFonts w:ascii="Times New Roman" w:hAnsi="Times New Roman" w:cs="Times New Roman"/>
                <w:sz w:val="18"/>
                <w:szCs w:val="18"/>
              </w:rPr>
              <w:t>Assessment</w:t>
            </w:r>
          </w:p>
          <w:p w:rsidR="00BD0026" w:rsidRPr="005B3259" w:rsidRDefault="00BD0026" w:rsidP="00BE1E83">
            <w:pPr>
              <w:ind w:left="21"/>
              <w:rPr>
                <w:rFonts w:ascii="Times New Roman" w:hAnsi="Times New Roman" w:cs="Times New Roman"/>
                <w:sz w:val="18"/>
                <w:szCs w:val="18"/>
              </w:rPr>
            </w:pPr>
            <w:r w:rsidRPr="005B3259">
              <w:rPr>
                <w:rFonts w:ascii="Times New Roman" w:hAnsi="Times New Roman" w:cs="Times New Roman"/>
                <w:sz w:val="18"/>
                <w:szCs w:val="18"/>
              </w:rPr>
              <w:t>Literacy/</w:t>
            </w:r>
          </w:p>
          <w:p w:rsidR="00BD0026" w:rsidRPr="005B3259" w:rsidRDefault="00BD0026" w:rsidP="00BE1E83">
            <w:pPr>
              <w:ind w:left="21"/>
              <w:rPr>
                <w:rFonts w:ascii="Times New Roman" w:hAnsi="Times New Roman" w:cs="Times New Roman"/>
                <w:sz w:val="18"/>
                <w:szCs w:val="18"/>
              </w:rPr>
            </w:pPr>
            <w:r w:rsidRPr="005B3259">
              <w:rPr>
                <w:rFonts w:ascii="Times New Roman" w:hAnsi="Times New Roman" w:cs="Times New Roman"/>
                <w:sz w:val="18"/>
                <w:szCs w:val="18"/>
              </w:rPr>
              <w:t>Reading</w:t>
            </w:r>
          </w:p>
        </w:tc>
        <w:tc>
          <w:tcPr>
            <w:tcW w:w="540" w:type="dxa"/>
            <w:tcBorders>
              <w:top w:val="single" w:sz="2" w:space="0" w:color="000000"/>
              <w:left w:val="single" w:sz="2" w:space="0" w:color="000000"/>
              <w:bottom w:val="single" w:sz="2" w:space="0" w:color="000000"/>
              <w:right w:val="single" w:sz="2" w:space="0" w:color="000000"/>
            </w:tcBorders>
          </w:tcPr>
          <w:p w:rsidR="00BD0026" w:rsidRPr="005B3259" w:rsidRDefault="00BD0026" w:rsidP="00BE1E83">
            <w:pPr>
              <w:spacing w:after="137"/>
              <w:rPr>
                <w:sz w:val="18"/>
                <w:szCs w:val="18"/>
              </w:rPr>
            </w:pPr>
          </w:p>
        </w:tc>
        <w:tc>
          <w:tcPr>
            <w:tcW w:w="630" w:type="dxa"/>
            <w:tcBorders>
              <w:top w:val="single" w:sz="2" w:space="0" w:color="000000"/>
              <w:left w:val="single" w:sz="2" w:space="0" w:color="000000"/>
              <w:bottom w:val="single" w:sz="2" w:space="0" w:color="000000"/>
              <w:right w:val="single" w:sz="2" w:space="0" w:color="000000"/>
            </w:tcBorders>
          </w:tcPr>
          <w:p w:rsidR="00BD0026" w:rsidRPr="005B3259" w:rsidRDefault="00BD0026" w:rsidP="00BE1E83">
            <w:pPr>
              <w:spacing w:after="137"/>
              <w:rPr>
                <w:sz w:val="18"/>
                <w:szCs w:val="18"/>
              </w:rPr>
            </w:pPr>
          </w:p>
        </w:tc>
        <w:tc>
          <w:tcPr>
            <w:tcW w:w="1170" w:type="dxa"/>
            <w:tcBorders>
              <w:top w:val="single" w:sz="2" w:space="0" w:color="000000"/>
              <w:left w:val="single" w:sz="2" w:space="0" w:color="000000"/>
              <w:bottom w:val="single" w:sz="2" w:space="0" w:color="000000"/>
              <w:right w:val="single" w:sz="2" w:space="0" w:color="000000"/>
            </w:tcBorders>
          </w:tcPr>
          <w:p w:rsidR="00BD0026" w:rsidRPr="005B3259" w:rsidRDefault="00BD0026" w:rsidP="00BE1E83">
            <w:pPr>
              <w:spacing w:after="137"/>
              <w:rPr>
                <w:rFonts w:ascii="Times New Roman" w:hAnsi="Times New Roman" w:cs="Times New Roman"/>
                <w:sz w:val="18"/>
                <w:szCs w:val="18"/>
              </w:rPr>
            </w:pPr>
            <w:r w:rsidRPr="005B3259">
              <w:rPr>
                <w:rFonts w:ascii="Times New Roman" w:hAnsi="Times New Roman" w:cs="Times New Roman"/>
                <w:sz w:val="18"/>
                <w:szCs w:val="18"/>
              </w:rPr>
              <w:t>Assignments</w:t>
            </w:r>
          </w:p>
          <w:p w:rsidR="00BD0026" w:rsidRPr="005B3259" w:rsidRDefault="00BD0026" w:rsidP="00907DB2">
            <w:pPr>
              <w:spacing w:after="149"/>
              <w:ind w:left="14"/>
              <w:rPr>
                <w:sz w:val="16"/>
                <w:szCs w:val="16"/>
              </w:rPr>
            </w:pPr>
            <w:r w:rsidRPr="005B3259">
              <w:rPr>
                <w:sz w:val="16"/>
                <w:szCs w:val="16"/>
              </w:rPr>
              <w:t>Project 1 – Analyzing Data</w:t>
            </w:r>
          </w:p>
          <w:p w:rsidR="00BD0026" w:rsidRPr="005B3259" w:rsidRDefault="00BD0026" w:rsidP="00BE1E83">
            <w:pPr>
              <w:spacing w:after="142"/>
              <w:ind w:left="7"/>
              <w:rPr>
                <w:rFonts w:ascii="Times New Roman" w:hAnsi="Times New Roman" w:cs="Times New Roman"/>
                <w:sz w:val="18"/>
                <w:szCs w:val="18"/>
              </w:rPr>
            </w:pPr>
            <w:r w:rsidRPr="005B3259">
              <w:rPr>
                <w:rFonts w:ascii="Times New Roman" w:hAnsi="Times New Roman" w:cs="Times New Roman"/>
                <w:sz w:val="18"/>
                <w:szCs w:val="18"/>
              </w:rPr>
              <w:t>Project 2</w:t>
            </w:r>
          </w:p>
          <w:p w:rsidR="00BD0026" w:rsidRPr="005B3259" w:rsidRDefault="00BD0026" w:rsidP="00BE1E83">
            <w:pPr>
              <w:spacing w:after="142"/>
              <w:ind w:left="7"/>
              <w:rPr>
                <w:rFonts w:ascii="Times New Roman" w:hAnsi="Times New Roman" w:cs="Times New Roman"/>
                <w:sz w:val="18"/>
                <w:szCs w:val="18"/>
              </w:rPr>
            </w:pPr>
            <w:r w:rsidRPr="005B3259">
              <w:rPr>
                <w:rFonts w:ascii="Times New Roman" w:hAnsi="Times New Roman" w:cs="Times New Roman"/>
                <w:sz w:val="18"/>
                <w:szCs w:val="18"/>
              </w:rPr>
              <w:t>Analyzing Assessment Data</w:t>
            </w:r>
          </w:p>
          <w:p w:rsidR="00BD0026" w:rsidRPr="005B3259" w:rsidRDefault="00BD0026" w:rsidP="00BE1E83">
            <w:pPr>
              <w:spacing w:after="142"/>
              <w:ind w:left="7"/>
              <w:rPr>
                <w:rFonts w:ascii="Times New Roman" w:hAnsi="Times New Roman" w:cs="Times New Roman"/>
                <w:sz w:val="18"/>
                <w:szCs w:val="18"/>
              </w:rPr>
            </w:pPr>
            <w:r w:rsidRPr="005B3259">
              <w:rPr>
                <w:rFonts w:ascii="Times New Roman" w:hAnsi="Times New Roman" w:cs="Times New Roman"/>
                <w:sz w:val="18"/>
                <w:szCs w:val="18"/>
              </w:rPr>
              <w:t>Presentations</w:t>
            </w:r>
          </w:p>
          <w:p w:rsidR="00BD0026" w:rsidRPr="005B3259" w:rsidRDefault="00BD0026" w:rsidP="00BE1E83">
            <w:pPr>
              <w:ind w:left="7"/>
              <w:rPr>
                <w:rFonts w:ascii="Times New Roman" w:hAnsi="Times New Roman" w:cs="Times New Roman"/>
                <w:sz w:val="18"/>
                <w:szCs w:val="18"/>
              </w:rPr>
            </w:pPr>
            <w:r w:rsidRPr="005B3259">
              <w:rPr>
                <w:rFonts w:ascii="Times New Roman" w:hAnsi="Times New Roman" w:cs="Times New Roman"/>
                <w:sz w:val="18"/>
                <w:szCs w:val="18"/>
              </w:rPr>
              <w:t>Exams</w:t>
            </w:r>
          </w:p>
        </w:tc>
      </w:tr>
      <w:tr w:rsidR="00BD0026" w:rsidRPr="005B3259" w:rsidTr="000060F2">
        <w:trPr>
          <w:trHeight w:val="389"/>
        </w:trPr>
        <w:tc>
          <w:tcPr>
            <w:tcW w:w="1260" w:type="dxa"/>
            <w:tcBorders>
              <w:top w:val="single" w:sz="2" w:space="0" w:color="000000"/>
              <w:left w:val="single" w:sz="2" w:space="0" w:color="000000"/>
              <w:bottom w:val="single" w:sz="2" w:space="0" w:color="000000"/>
              <w:right w:val="single" w:sz="2" w:space="0" w:color="000000"/>
            </w:tcBorders>
          </w:tcPr>
          <w:p w:rsidR="00BD0026" w:rsidRPr="005B3259" w:rsidRDefault="00BD0026" w:rsidP="00CF2BF3">
            <w:pPr>
              <w:ind w:left="11" w:firstLine="7"/>
              <w:rPr>
                <w:rFonts w:ascii="Times New Roman" w:hAnsi="Times New Roman" w:cs="Times New Roman"/>
                <w:sz w:val="18"/>
                <w:szCs w:val="18"/>
              </w:rPr>
            </w:pPr>
            <w:r w:rsidRPr="005B3259">
              <w:rPr>
                <w:rFonts w:ascii="Times New Roman" w:hAnsi="Times New Roman" w:cs="Times New Roman"/>
                <w:b/>
                <w:sz w:val="18"/>
                <w:szCs w:val="18"/>
              </w:rPr>
              <w:t>2.</w:t>
            </w:r>
            <w:r w:rsidRPr="005B3259">
              <w:rPr>
                <w:rFonts w:ascii="Times New Roman" w:hAnsi="Times New Roman" w:cs="Times New Roman"/>
                <w:sz w:val="18"/>
                <w:szCs w:val="18"/>
              </w:rPr>
              <w:t xml:space="preserve"> [n </w:t>
            </w:r>
            <w:r w:rsidRPr="005B3259">
              <w:rPr>
                <w:rFonts w:ascii="Times New Roman" w:hAnsi="Times New Roman" w:cs="Times New Roman"/>
                <w:b/>
                <w:sz w:val="18"/>
                <w:szCs w:val="18"/>
              </w:rPr>
              <w:t>PLCs</w:t>
            </w:r>
            <w:r w:rsidRPr="005B3259">
              <w:rPr>
                <w:rFonts w:ascii="Times New Roman" w:hAnsi="Times New Roman" w:cs="Times New Roman"/>
                <w:sz w:val="18"/>
                <w:szCs w:val="18"/>
              </w:rPr>
              <w:t xml:space="preserve"> be able to differentiate and classes of learning targets then develop clear assessable targets from applicable standards. Be able to "deconstruct" standards to put them in student friendly </w:t>
            </w:r>
            <w:r w:rsidRPr="005B3259">
              <w:rPr>
                <w:rFonts w:ascii="Times New Roman" w:hAnsi="Times New Roman" w:cs="Times New Roman"/>
                <w:sz w:val="18"/>
                <w:szCs w:val="18"/>
              </w:rPr>
              <w:lastRenderedPageBreak/>
              <w:t>language.</w:t>
            </w:r>
          </w:p>
        </w:tc>
        <w:tc>
          <w:tcPr>
            <w:tcW w:w="630" w:type="dxa"/>
            <w:tcBorders>
              <w:top w:val="single" w:sz="2" w:space="0" w:color="000000"/>
              <w:left w:val="single" w:sz="2" w:space="0" w:color="000000"/>
              <w:bottom w:val="single" w:sz="2" w:space="0" w:color="000000"/>
              <w:right w:val="single" w:sz="2" w:space="0" w:color="000000"/>
            </w:tcBorders>
          </w:tcPr>
          <w:p w:rsidR="00BD0026" w:rsidRPr="005B3259" w:rsidRDefault="00BD0026" w:rsidP="00CF2BF3">
            <w:pPr>
              <w:rPr>
                <w:rFonts w:ascii="Times New Roman" w:hAnsi="Times New Roman" w:cs="Times New Roman"/>
                <w:sz w:val="18"/>
                <w:szCs w:val="18"/>
              </w:rPr>
            </w:pPr>
            <w:r w:rsidRPr="005B3259">
              <w:rPr>
                <w:sz w:val="16"/>
                <w:szCs w:val="16"/>
              </w:rPr>
              <w:lastRenderedPageBreak/>
              <w:t>1, 2, 3, 6</w:t>
            </w:r>
          </w:p>
        </w:tc>
        <w:tc>
          <w:tcPr>
            <w:tcW w:w="1170" w:type="dxa"/>
            <w:tcBorders>
              <w:top w:val="single" w:sz="2" w:space="0" w:color="000000"/>
              <w:left w:val="single" w:sz="2" w:space="0" w:color="000000"/>
              <w:bottom w:val="single" w:sz="2" w:space="0" w:color="000000"/>
              <w:right w:val="single" w:sz="2" w:space="0" w:color="000000"/>
            </w:tcBorders>
          </w:tcPr>
          <w:p w:rsidR="008F4F78" w:rsidRPr="005B3259" w:rsidRDefault="008F4F78" w:rsidP="008F4F78">
            <w:pPr>
              <w:spacing w:before="100" w:beforeAutospacing="1" w:after="100" w:afterAutospacing="1"/>
              <w:rPr>
                <w:rFonts w:ascii="Times" w:hAnsi="Times"/>
                <w:sz w:val="20"/>
                <w:szCs w:val="20"/>
              </w:rPr>
            </w:pPr>
            <w:r w:rsidRPr="005B3259">
              <w:rPr>
                <w:sz w:val="20"/>
                <w:szCs w:val="20"/>
              </w:rPr>
              <w:t xml:space="preserve">Write objectives for KAS-based learning targets </w:t>
            </w:r>
          </w:p>
          <w:p w:rsidR="008F4F78" w:rsidRPr="005B3259" w:rsidRDefault="008F4F78" w:rsidP="008F4F78">
            <w:pPr>
              <w:spacing w:before="100" w:beforeAutospacing="1" w:after="100" w:afterAutospacing="1"/>
              <w:rPr>
                <w:rFonts w:ascii="Times" w:hAnsi="Times"/>
                <w:sz w:val="20"/>
                <w:szCs w:val="20"/>
              </w:rPr>
            </w:pPr>
            <w:r w:rsidRPr="005B3259">
              <w:rPr>
                <w:sz w:val="20"/>
                <w:szCs w:val="20"/>
              </w:rPr>
              <w:t xml:space="preserve">Describe the planned and implemented KAS- based </w:t>
            </w:r>
            <w:r w:rsidRPr="005B3259">
              <w:rPr>
                <w:sz w:val="20"/>
                <w:szCs w:val="20"/>
              </w:rPr>
              <w:lastRenderedPageBreak/>
              <w:t xml:space="preserve">instruction </w:t>
            </w:r>
          </w:p>
          <w:p w:rsidR="00BD0026" w:rsidRPr="005B3259" w:rsidRDefault="008F4F78" w:rsidP="008F4F78">
            <w:pPr>
              <w:rPr>
                <w:sz w:val="18"/>
                <w:szCs w:val="18"/>
              </w:rPr>
            </w:pPr>
            <w:r w:rsidRPr="005B3259">
              <w:rPr>
                <w:sz w:val="20"/>
                <w:szCs w:val="20"/>
              </w:rPr>
              <w:t xml:space="preserve">Describe the KAS-based </w:t>
            </w:r>
            <w:r w:rsidRPr="005B3259">
              <w:rPr>
                <w:b/>
                <w:sz w:val="20"/>
                <w:szCs w:val="20"/>
              </w:rPr>
              <w:t>Formative Assessments</w:t>
            </w:r>
            <w:r w:rsidRPr="005B3259">
              <w:rPr>
                <w:b/>
              </w:rPr>
              <w:t xml:space="preserve"> </w:t>
            </w:r>
          </w:p>
        </w:tc>
        <w:tc>
          <w:tcPr>
            <w:tcW w:w="1170" w:type="dxa"/>
            <w:tcBorders>
              <w:top w:val="single" w:sz="2" w:space="0" w:color="000000"/>
              <w:left w:val="single" w:sz="2" w:space="0" w:color="000000"/>
              <w:bottom w:val="single" w:sz="2" w:space="0" w:color="000000"/>
              <w:right w:val="single" w:sz="2" w:space="0" w:color="000000"/>
            </w:tcBorders>
          </w:tcPr>
          <w:p w:rsidR="0008762C" w:rsidRPr="005B3259" w:rsidRDefault="0008762C" w:rsidP="0008762C">
            <w:pPr>
              <w:rPr>
                <w:sz w:val="16"/>
                <w:szCs w:val="16"/>
              </w:rPr>
            </w:pPr>
            <w:r w:rsidRPr="005B3259">
              <w:rPr>
                <w:sz w:val="16"/>
                <w:szCs w:val="16"/>
              </w:rPr>
              <w:lastRenderedPageBreak/>
              <w:t>2,</w:t>
            </w:r>
          </w:p>
          <w:p w:rsidR="0008762C" w:rsidRPr="005B3259" w:rsidRDefault="0008762C" w:rsidP="0008762C">
            <w:pPr>
              <w:rPr>
                <w:sz w:val="16"/>
                <w:szCs w:val="16"/>
              </w:rPr>
            </w:pPr>
            <w:r w:rsidRPr="005B3259">
              <w:rPr>
                <w:sz w:val="16"/>
                <w:szCs w:val="16"/>
              </w:rPr>
              <w:t>4,</w:t>
            </w:r>
          </w:p>
          <w:p w:rsidR="00BD0026" w:rsidRPr="005B3259" w:rsidRDefault="0008762C" w:rsidP="0008762C">
            <w:pPr>
              <w:rPr>
                <w:rFonts w:ascii="Times New Roman" w:hAnsi="Times New Roman" w:cs="Times New Roman"/>
                <w:sz w:val="18"/>
                <w:szCs w:val="18"/>
              </w:rPr>
            </w:pPr>
            <w:r w:rsidRPr="005B3259">
              <w:rPr>
                <w:sz w:val="16"/>
                <w:szCs w:val="16"/>
              </w:rPr>
              <w:t>5</w:t>
            </w:r>
          </w:p>
        </w:tc>
        <w:tc>
          <w:tcPr>
            <w:tcW w:w="1260" w:type="dxa"/>
            <w:tcBorders>
              <w:top w:val="single" w:sz="2" w:space="0" w:color="000000"/>
              <w:left w:val="single" w:sz="2" w:space="0" w:color="000000"/>
              <w:bottom w:val="single" w:sz="2" w:space="0" w:color="000000"/>
              <w:right w:val="single" w:sz="2" w:space="0" w:color="000000"/>
            </w:tcBorders>
          </w:tcPr>
          <w:p w:rsidR="00BD0026" w:rsidRPr="005B3259" w:rsidRDefault="00BD0026" w:rsidP="00F75580">
            <w:pPr>
              <w:spacing w:after="137"/>
              <w:ind w:left="26"/>
              <w:rPr>
                <w:rFonts w:ascii="Times New Roman" w:hAnsi="Times New Roman" w:cs="Times New Roman"/>
                <w:sz w:val="18"/>
                <w:szCs w:val="18"/>
              </w:rPr>
            </w:pPr>
            <w:r w:rsidRPr="005B3259">
              <w:rPr>
                <w:rFonts w:ascii="Times New Roman" w:hAnsi="Times New Roman" w:cs="Times New Roman"/>
                <w:sz w:val="18"/>
                <w:szCs w:val="18"/>
              </w:rPr>
              <w:t>Pedagogy</w:t>
            </w:r>
          </w:p>
          <w:p w:rsidR="00BD0026" w:rsidRPr="005B3259" w:rsidRDefault="00BD0026" w:rsidP="00F75580">
            <w:pPr>
              <w:spacing w:after="144"/>
              <w:ind w:left="19"/>
              <w:rPr>
                <w:rFonts w:ascii="Times New Roman" w:hAnsi="Times New Roman" w:cs="Times New Roman"/>
                <w:sz w:val="18"/>
                <w:szCs w:val="18"/>
              </w:rPr>
            </w:pPr>
            <w:r w:rsidRPr="005B3259">
              <w:rPr>
                <w:rFonts w:ascii="Times New Roman" w:hAnsi="Times New Roman" w:cs="Times New Roman"/>
                <w:sz w:val="18"/>
                <w:szCs w:val="18"/>
              </w:rPr>
              <w:t>Best Practice</w:t>
            </w:r>
          </w:p>
          <w:p w:rsidR="00BD0026" w:rsidRPr="005B3259" w:rsidRDefault="00BD0026" w:rsidP="00F75580">
            <w:pPr>
              <w:ind w:left="4"/>
              <w:rPr>
                <w:rFonts w:ascii="Times New Roman" w:hAnsi="Times New Roman" w:cs="Times New Roman"/>
                <w:sz w:val="18"/>
                <w:szCs w:val="18"/>
              </w:rPr>
            </w:pPr>
            <w:r w:rsidRPr="005B3259">
              <w:rPr>
                <w:rFonts w:ascii="Times New Roman" w:hAnsi="Times New Roman" w:cs="Times New Roman"/>
                <w:sz w:val="18"/>
                <w:szCs w:val="18"/>
              </w:rPr>
              <w:t>Leadership Knowledge</w:t>
            </w:r>
          </w:p>
        </w:tc>
        <w:tc>
          <w:tcPr>
            <w:tcW w:w="990" w:type="dxa"/>
            <w:tcBorders>
              <w:top w:val="single" w:sz="2" w:space="0" w:color="000000"/>
              <w:left w:val="single" w:sz="2" w:space="0" w:color="000000"/>
              <w:bottom w:val="single" w:sz="2" w:space="0" w:color="000000"/>
              <w:right w:val="single" w:sz="2" w:space="0" w:color="000000"/>
            </w:tcBorders>
          </w:tcPr>
          <w:p w:rsidR="00BD0026" w:rsidRPr="005B3259" w:rsidRDefault="00BD0026" w:rsidP="00BE1E83">
            <w:pPr>
              <w:rPr>
                <w:rFonts w:ascii="Times New Roman" w:hAnsi="Times New Roman" w:cs="Times New Roman"/>
                <w:sz w:val="18"/>
                <w:szCs w:val="18"/>
              </w:rPr>
            </w:pPr>
          </w:p>
        </w:tc>
        <w:tc>
          <w:tcPr>
            <w:tcW w:w="1530" w:type="dxa"/>
            <w:tcBorders>
              <w:top w:val="single" w:sz="2" w:space="0" w:color="000000"/>
              <w:left w:val="single" w:sz="2" w:space="0" w:color="000000"/>
              <w:bottom w:val="single" w:sz="2" w:space="0" w:color="000000"/>
              <w:right w:val="single" w:sz="2" w:space="0" w:color="000000"/>
            </w:tcBorders>
          </w:tcPr>
          <w:p w:rsidR="00BD0026" w:rsidRPr="005B3259" w:rsidRDefault="00BD0026" w:rsidP="00F41398">
            <w:pPr>
              <w:spacing w:after="3"/>
              <w:ind w:left="104" w:hanging="10"/>
              <w:rPr>
                <w:b/>
                <w:sz w:val="18"/>
                <w:szCs w:val="18"/>
                <w:u w:val="single"/>
              </w:rPr>
            </w:pPr>
            <w:r w:rsidRPr="005B3259">
              <w:rPr>
                <w:rFonts w:eastAsia="Calibri"/>
                <w:sz w:val="18"/>
                <w:szCs w:val="18"/>
              </w:rPr>
              <w:t>Communicate Effectively.</w:t>
            </w:r>
          </w:p>
          <w:p w:rsidR="00BD0026" w:rsidRPr="005B3259" w:rsidRDefault="00BD0026" w:rsidP="00F41398">
            <w:pPr>
              <w:spacing w:after="3"/>
              <w:ind w:left="104" w:hanging="10"/>
              <w:rPr>
                <w:b/>
                <w:sz w:val="18"/>
                <w:szCs w:val="18"/>
                <w:u w:val="single"/>
              </w:rPr>
            </w:pPr>
            <w:r w:rsidRPr="005B3259">
              <w:rPr>
                <w:rFonts w:eastAsia="Calibri"/>
                <w:sz w:val="18"/>
                <w:szCs w:val="18"/>
              </w:rPr>
              <w:t>Effective Skills of Inquiry and Analysis.</w:t>
            </w:r>
          </w:p>
          <w:p w:rsidR="00BD0026" w:rsidRPr="005B3259" w:rsidRDefault="00BD0026" w:rsidP="00F41398">
            <w:pPr>
              <w:spacing w:after="3" w:line="259" w:lineRule="auto"/>
              <w:rPr>
                <w:sz w:val="18"/>
                <w:szCs w:val="18"/>
              </w:rPr>
            </w:pPr>
            <w:r w:rsidRPr="005B3259">
              <w:rPr>
                <w:rFonts w:eastAsia="Calibri"/>
                <w:sz w:val="18"/>
                <w:szCs w:val="18"/>
              </w:rPr>
              <w:t>Engaged, culturally aware citizen of the nation and the world.</w:t>
            </w:r>
          </w:p>
          <w:p w:rsidR="00BD0026" w:rsidRPr="005B3259" w:rsidRDefault="00BD0026" w:rsidP="00F41398">
            <w:pPr>
              <w:spacing w:after="210" w:line="259" w:lineRule="auto"/>
              <w:rPr>
                <w:sz w:val="18"/>
                <w:szCs w:val="18"/>
              </w:rPr>
            </w:pPr>
            <w:r w:rsidRPr="005B3259">
              <w:rPr>
                <w:rFonts w:eastAsia="Calibri"/>
                <w:sz w:val="18"/>
                <w:szCs w:val="18"/>
              </w:rPr>
              <w:t>Apply and Integrate Knowledge.</w:t>
            </w:r>
          </w:p>
          <w:p w:rsidR="00BD0026" w:rsidRPr="005B3259" w:rsidRDefault="00BD0026" w:rsidP="00BE1E83">
            <w:pPr>
              <w:rPr>
                <w:rFonts w:ascii="Times New Roman" w:hAnsi="Times New Roman" w:cs="Times New Roman"/>
                <w:sz w:val="18"/>
                <w:szCs w:val="18"/>
              </w:rPr>
            </w:pPr>
          </w:p>
        </w:tc>
        <w:tc>
          <w:tcPr>
            <w:tcW w:w="1080" w:type="dxa"/>
            <w:tcBorders>
              <w:top w:val="single" w:sz="2" w:space="0" w:color="000000"/>
              <w:left w:val="single" w:sz="2" w:space="0" w:color="000000"/>
              <w:bottom w:val="single" w:sz="2" w:space="0" w:color="000000"/>
              <w:right w:val="single" w:sz="2" w:space="0" w:color="000000"/>
            </w:tcBorders>
          </w:tcPr>
          <w:p w:rsidR="00BD0026" w:rsidRPr="005B3259" w:rsidRDefault="00BD0026" w:rsidP="00BE1E83">
            <w:pPr>
              <w:ind w:left="6"/>
              <w:rPr>
                <w:rFonts w:ascii="Times New Roman" w:hAnsi="Times New Roman" w:cs="Times New Roman"/>
                <w:sz w:val="18"/>
                <w:szCs w:val="18"/>
              </w:rPr>
            </w:pPr>
            <w:r w:rsidRPr="005B3259">
              <w:rPr>
                <w:rFonts w:ascii="Times New Roman" w:hAnsi="Times New Roman" w:cs="Times New Roman"/>
                <w:sz w:val="18"/>
                <w:szCs w:val="18"/>
              </w:rPr>
              <w:t>Assessment</w:t>
            </w:r>
          </w:p>
        </w:tc>
        <w:tc>
          <w:tcPr>
            <w:tcW w:w="540" w:type="dxa"/>
            <w:tcBorders>
              <w:top w:val="single" w:sz="2" w:space="0" w:color="000000"/>
              <w:left w:val="single" w:sz="2" w:space="0" w:color="000000"/>
              <w:bottom w:val="single" w:sz="2" w:space="0" w:color="000000"/>
              <w:right w:val="single" w:sz="2" w:space="0" w:color="000000"/>
            </w:tcBorders>
          </w:tcPr>
          <w:p w:rsidR="00BD0026" w:rsidRPr="005B3259" w:rsidRDefault="00BD0026" w:rsidP="00F75580">
            <w:pPr>
              <w:ind w:left="19"/>
              <w:rPr>
                <w:sz w:val="18"/>
                <w:szCs w:val="18"/>
              </w:rPr>
            </w:pPr>
          </w:p>
        </w:tc>
        <w:tc>
          <w:tcPr>
            <w:tcW w:w="630" w:type="dxa"/>
            <w:tcBorders>
              <w:top w:val="single" w:sz="2" w:space="0" w:color="000000"/>
              <w:left w:val="single" w:sz="2" w:space="0" w:color="000000"/>
              <w:bottom w:val="single" w:sz="2" w:space="0" w:color="000000"/>
              <w:right w:val="single" w:sz="2" w:space="0" w:color="000000"/>
            </w:tcBorders>
          </w:tcPr>
          <w:p w:rsidR="00BD0026" w:rsidRPr="005B3259" w:rsidRDefault="00BD0026" w:rsidP="00F75580">
            <w:pPr>
              <w:ind w:left="19"/>
              <w:rPr>
                <w:sz w:val="18"/>
                <w:szCs w:val="18"/>
              </w:rPr>
            </w:pPr>
          </w:p>
        </w:tc>
        <w:tc>
          <w:tcPr>
            <w:tcW w:w="1170" w:type="dxa"/>
            <w:tcBorders>
              <w:top w:val="single" w:sz="2" w:space="0" w:color="000000"/>
              <w:left w:val="single" w:sz="2" w:space="0" w:color="000000"/>
              <w:bottom w:val="single" w:sz="2" w:space="0" w:color="000000"/>
              <w:right w:val="single" w:sz="2" w:space="0" w:color="000000"/>
            </w:tcBorders>
          </w:tcPr>
          <w:p w:rsidR="00BD0026" w:rsidRPr="005B3259" w:rsidRDefault="00BD0026" w:rsidP="00907DB2">
            <w:pPr>
              <w:spacing w:after="149"/>
              <w:ind w:left="14"/>
              <w:rPr>
                <w:sz w:val="16"/>
                <w:szCs w:val="16"/>
              </w:rPr>
            </w:pPr>
            <w:r w:rsidRPr="005B3259">
              <w:rPr>
                <w:sz w:val="16"/>
                <w:szCs w:val="16"/>
              </w:rPr>
              <w:t>Project 1 – Analyzing Data</w:t>
            </w:r>
          </w:p>
          <w:p w:rsidR="00BD0026" w:rsidRPr="005B3259" w:rsidRDefault="00BD0026" w:rsidP="00F75580">
            <w:pPr>
              <w:spacing w:after="141"/>
              <w:ind w:left="19"/>
              <w:rPr>
                <w:rFonts w:ascii="Times New Roman" w:hAnsi="Times New Roman" w:cs="Times New Roman"/>
                <w:sz w:val="18"/>
                <w:szCs w:val="18"/>
              </w:rPr>
            </w:pPr>
            <w:r w:rsidRPr="005B3259">
              <w:rPr>
                <w:rFonts w:ascii="Times New Roman" w:hAnsi="Times New Roman" w:cs="Times New Roman"/>
                <w:sz w:val="18"/>
                <w:szCs w:val="18"/>
              </w:rPr>
              <w:t>Project 2</w:t>
            </w:r>
          </w:p>
          <w:p w:rsidR="00BD0026" w:rsidRPr="005B3259" w:rsidRDefault="00BD0026" w:rsidP="008A2CD0">
            <w:pPr>
              <w:spacing w:after="142"/>
              <w:ind w:left="7"/>
              <w:rPr>
                <w:rFonts w:ascii="Times New Roman" w:hAnsi="Times New Roman" w:cs="Times New Roman"/>
                <w:sz w:val="18"/>
                <w:szCs w:val="18"/>
              </w:rPr>
            </w:pPr>
            <w:r w:rsidRPr="005B3259">
              <w:rPr>
                <w:rFonts w:ascii="Times New Roman" w:hAnsi="Times New Roman" w:cs="Times New Roman"/>
                <w:sz w:val="18"/>
                <w:szCs w:val="18"/>
              </w:rPr>
              <w:t>Analyzing ELL Assessment Data</w:t>
            </w:r>
          </w:p>
          <w:p w:rsidR="00BD0026" w:rsidRPr="005B3259" w:rsidRDefault="00BD0026" w:rsidP="00F75580">
            <w:pPr>
              <w:rPr>
                <w:rFonts w:ascii="Times New Roman" w:hAnsi="Times New Roman" w:cs="Times New Roman"/>
                <w:sz w:val="18"/>
                <w:szCs w:val="18"/>
              </w:rPr>
            </w:pPr>
            <w:r w:rsidRPr="005B3259">
              <w:rPr>
                <w:rFonts w:ascii="Times New Roman" w:hAnsi="Times New Roman" w:cs="Times New Roman"/>
                <w:sz w:val="18"/>
                <w:szCs w:val="18"/>
              </w:rPr>
              <w:t>Exams Assignments</w:t>
            </w:r>
          </w:p>
        </w:tc>
      </w:tr>
      <w:tr w:rsidR="00BD0026" w:rsidRPr="005B3259" w:rsidTr="00B94518">
        <w:trPr>
          <w:trHeight w:val="355"/>
        </w:trPr>
        <w:tc>
          <w:tcPr>
            <w:tcW w:w="1260" w:type="dxa"/>
            <w:tcBorders>
              <w:top w:val="single" w:sz="2" w:space="0" w:color="000000"/>
              <w:left w:val="single" w:sz="2" w:space="0" w:color="000000"/>
              <w:bottom w:val="single" w:sz="2" w:space="0" w:color="000000"/>
              <w:right w:val="single" w:sz="2" w:space="0" w:color="000000"/>
            </w:tcBorders>
          </w:tcPr>
          <w:p w:rsidR="00BD0026" w:rsidRPr="005B3259" w:rsidRDefault="00BD0026" w:rsidP="00CF2BF3">
            <w:pPr>
              <w:ind w:left="5" w:right="50" w:firstLine="7"/>
              <w:rPr>
                <w:rFonts w:ascii="Times New Roman" w:hAnsi="Times New Roman" w:cs="Times New Roman"/>
                <w:sz w:val="18"/>
                <w:szCs w:val="18"/>
              </w:rPr>
            </w:pPr>
            <w:r w:rsidRPr="005B3259">
              <w:rPr>
                <w:rFonts w:ascii="Times New Roman" w:hAnsi="Times New Roman" w:cs="Times New Roman"/>
                <w:b/>
                <w:sz w:val="18"/>
                <w:szCs w:val="18"/>
              </w:rPr>
              <w:lastRenderedPageBreak/>
              <w:t>3.</w:t>
            </w:r>
            <w:r w:rsidRPr="005B3259">
              <w:rPr>
                <w:rFonts w:ascii="Times New Roman" w:hAnsi="Times New Roman" w:cs="Times New Roman"/>
                <w:sz w:val="18"/>
                <w:szCs w:val="18"/>
              </w:rPr>
              <w:t xml:space="preserve">Be able to design performance assessment processes and tools both to be used formatively and </w:t>
            </w:r>
            <w:proofErr w:type="spellStart"/>
            <w:r w:rsidRPr="005B3259">
              <w:rPr>
                <w:rFonts w:ascii="Times New Roman" w:hAnsi="Times New Roman" w:cs="Times New Roman"/>
                <w:sz w:val="18"/>
                <w:szCs w:val="18"/>
              </w:rPr>
              <w:t>summatively</w:t>
            </w:r>
            <w:proofErr w:type="spellEnd"/>
            <w:r w:rsidRPr="005B3259">
              <w:rPr>
                <w:rFonts w:ascii="Times New Roman" w:hAnsi="Times New Roman" w:cs="Times New Roman"/>
                <w:sz w:val="18"/>
                <w:szCs w:val="18"/>
              </w:rPr>
              <w:t xml:space="preserve"> including selected response items, extended written response items, performance and personal communication. Be able to use </w:t>
            </w:r>
            <w:r w:rsidRPr="005B3259">
              <w:rPr>
                <w:rFonts w:ascii="Times New Roman" w:hAnsi="Times New Roman" w:cs="Times New Roman"/>
                <w:b/>
                <w:sz w:val="18"/>
                <w:szCs w:val="18"/>
              </w:rPr>
              <w:t>UDL</w:t>
            </w:r>
            <w:r w:rsidRPr="005B3259">
              <w:rPr>
                <w:rFonts w:ascii="Times New Roman" w:hAnsi="Times New Roman" w:cs="Times New Roman"/>
                <w:sz w:val="18"/>
                <w:szCs w:val="18"/>
              </w:rPr>
              <w:t xml:space="preserve"> to insure that assessments address all learners including special populations, such as those with disabilities, gifted and talented, multicultural populations and English Learners.</w:t>
            </w:r>
          </w:p>
        </w:tc>
        <w:tc>
          <w:tcPr>
            <w:tcW w:w="630" w:type="dxa"/>
            <w:tcBorders>
              <w:top w:val="single" w:sz="2" w:space="0" w:color="000000"/>
              <w:left w:val="single" w:sz="2" w:space="0" w:color="000000"/>
              <w:bottom w:val="single" w:sz="2" w:space="0" w:color="000000"/>
              <w:right w:val="single" w:sz="2" w:space="0" w:color="000000"/>
            </w:tcBorders>
          </w:tcPr>
          <w:p w:rsidR="00BD0026" w:rsidRPr="005B3259" w:rsidRDefault="00BD0026" w:rsidP="00BE1E83">
            <w:pPr>
              <w:rPr>
                <w:rFonts w:ascii="Times New Roman" w:hAnsi="Times New Roman" w:cs="Times New Roman"/>
                <w:sz w:val="18"/>
                <w:szCs w:val="18"/>
              </w:rPr>
            </w:pPr>
            <w:r w:rsidRPr="005B3259">
              <w:rPr>
                <w:rFonts w:ascii="Times New Roman" w:hAnsi="Times New Roman" w:cs="Times New Roman"/>
                <w:sz w:val="18"/>
                <w:szCs w:val="18"/>
              </w:rPr>
              <w:t>1, 2</w:t>
            </w:r>
          </w:p>
        </w:tc>
        <w:tc>
          <w:tcPr>
            <w:tcW w:w="1170" w:type="dxa"/>
            <w:tcBorders>
              <w:top w:val="single" w:sz="2" w:space="0" w:color="000000"/>
              <w:left w:val="single" w:sz="2" w:space="0" w:color="000000"/>
              <w:bottom w:val="single" w:sz="2" w:space="0" w:color="000000"/>
              <w:right w:val="single" w:sz="2" w:space="0" w:color="000000"/>
            </w:tcBorders>
          </w:tcPr>
          <w:p w:rsidR="008F4F78" w:rsidRPr="005B3259" w:rsidRDefault="008F4F78" w:rsidP="008F4F78">
            <w:pPr>
              <w:spacing w:before="100" w:beforeAutospacing="1" w:after="100" w:afterAutospacing="1"/>
              <w:rPr>
                <w:rFonts w:ascii="Times" w:hAnsi="Times"/>
                <w:sz w:val="20"/>
                <w:szCs w:val="20"/>
              </w:rPr>
            </w:pPr>
            <w:r w:rsidRPr="005B3259">
              <w:rPr>
                <w:sz w:val="20"/>
                <w:szCs w:val="20"/>
              </w:rPr>
              <w:t xml:space="preserve">Write objectives for KAS-based learning targets </w:t>
            </w:r>
          </w:p>
          <w:p w:rsidR="008F4F78" w:rsidRPr="005B3259" w:rsidRDefault="008F4F78" w:rsidP="008F4F78">
            <w:pPr>
              <w:spacing w:before="100" w:beforeAutospacing="1" w:after="100" w:afterAutospacing="1"/>
              <w:rPr>
                <w:rFonts w:ascii="Times" w:hAnsi="Times"/>
                <w:sz w:val="20"/>
                <w:szCs w:val="20"/>
              </w:rPr>
            </w:pPr>
            <w:r w:rsidRPr="005B3259">
              <w:rPr>
                <w:sz w:val="20"/>
                <w:szCs w:val="20"/>
              </w:rPr>
              <w:t xml:space="preserve">Describe the planned and implemented KAS- based instruction </w:t>
            </w:r>
          </w:p>
          <w:p w:rsidR="00BD0026" w:rsidRPr="005B3259" w:rsidRDefault="008F4F78" w:rsidP="008F4F78">
            <w:pPr>
              <w:rPr>
                <w:sz w:val="18"/>
                <w:szCs w:val="18"/>
              </w:rPr>
            </w:pPr>
            <w:r w:rsidRPr="005B3259">
              <w:rPr>
                <w:sz w:val="20"/>
                <w:szCs w:val="20"/>
              </w:rPr>
              <w:t xml:space="preserve">Describe the KAS-based </w:t>
            </w:r>
            <w:r w:rsidRPr="005B3259">
              <w:rPr>
                <w:b/>
                <w:sz w:val="20"/>
                <w:szCs w:val="20"/>
              </w:rPr>
              <w:t>Formative Assessments</w:t>
            </w:r>
            <w:r w:rsidRPr="005B3259">
              <w:rPr>
                <w:b/>
              </w:rPr>
              <w:t xml:space="preserve"> </w:t>
            </w:r>
          </w:p>
        </w:tc>
        <w:tc>
          <w:tcPr>
            <w:tcW w:w="1170" w:type="dxa"/>
            <w:tcBorders>
              <w:top w:val="single" w:sz="2" w:space="0" w:color="000000"/>
              <w:left w:val="single" w:sz="2" w:space="0" w:color="000000"/>
              <w:bottom w:val="single" w:sz="2" w:space="0" w:color="000000"/>
              <w:right w:val="single" w:sz="2" w:space="0" w:color="000000"/>
            </w:tcBorders>
          </w:tcPr>
          <w:p w:rsidR="0008762C" w:rsidRPr="005B3259" w:rsidRDefault="0008762C" w:rsidP="0008762C">
            <w:pPr>
              <w:rPr>
                <w:sz w:val="16"/>
                <w:szCs w:val="16"/>
              </w:rPr>
            </w:pPr>
            <w:r w:rsidRPr="005B3259">
              <w:rPr>
                <w:sz w:val="16"/>
                <w:szCs w:val="16"/>
              </w:rPr>
              <w:t>2,</w:t>
            </w:r>
          </w:p>
          <w:p w:rsidR="0008762C" w:rsidRPr="005B3259" w:rsidRDefault="0008762C" w:rsidP="0008762C">
            <w:pPr>
              <w:rPr>
                <w:sz w:val="16"/>
                <w:szCs w:val="16"/>
              </w:rPr>
            </w:pPr>
            <w:r w:rsidRPr="005B3259">
              <w:rPr>
                <w:sz w:val="16"/>
                <w:szCs w:val="16"/>
              </w:rPr>
              <w:t>3,</w:t>
            </w:r>
          </w:p>
          <w:p w:rsidR="0008762C" w:rsidRPr="005B3259" w:rsidRDefault="0008762C" w:rsidP="0008762C">
            <w:pPr>
              <w:rPr>
                <w:sz w:val="16"/>
                <w:szCs w:val="16"/>
              </w:rPr>
            </w:pPr>
            <w:r w:rsidRPr="005B3259">
              <w:rPr>
                <w:sz w:val="16"/>
                <w:szCs w:val="16"/>
              </w:rPr>
              <w:t>4,</w:t>
            </w:r>
          </w:p>
          <w:p w:rsidR="00BD0026" w:rsidRPr="005B3259" w:rsidRDefault="00BD0026" w:rsidP="0008762C">
            <w:pPr>
              <w:rPr>
                <w:rFonts w:ascii="Times New Roman" w:hAnsi="Times New Roman" w:cs="Times New Roman"/>
                <w:sz w:val="18"/>
                <w:szCs w:val="18"/>
              </w:rPr>
            </w:pPr>
          </w:p>
        </w:tc>
        <w:tc>
          <w:tcPr>
            <w:tcW w:w="1260" w:type="dxa"/>
            <w:tcBorders>
              <w:top w:val="single" w:sz="2" w:space="0" w:color="000000"/>
              <w:left w:val="single" w:sz="2" w:space="0" w:color="000000"/>
              <w:bottom w:val="single" w:sz="2" w:space="0" w:color="000000"/>
              <w:right w:val="single" w:sz="2" w:space="0" w:color="000000"/>
            </w:tcBorders>
          </w:tcPr>
          <w:p w:rsidR="00BD0026" w:rsidRPr="005B3259" w:rsidRDefault="00BD0026" w:rsidP="00BE1E83">
            <w:pPr>
              <w:spacing w:after="144"/>
              <w:ind w:left="19"/>
              <w:rPr>
                <w:rFonts w:ascii="Times New Roman" w:hAnsi="Times New Roman" w:cs="Times New Roman"/>
                <w:sz w:val="18"/>
                <w:szCs w:val="18"/>
              </w:rPr>
            </w:pPr>
            <w:r w:rsidRPr="005B3259">
              <w:rPr>
                <w:rFonts w:ascii="Times New Roman" w:hAnsi="Times New Roman" w:cs="Times New Roman"/>
                <w:sz w:val="18"/>
                <w:szCs w:val="18"/>
              </w:rPr>
              <w:t>Pedagogy</w:t>
            </w:r>
          </w:p>
          <w:p w:rsidR="00BD0026" w:rsidRPr="005B3259" w:rsidRDefault="00BD0026" w:rsidP="00BE1E83">
            <w:pPr>
              <w:ind w:left="19"/>
              <w:rPr>
                <w:rFonts w:ascii="Times New Roman" w:hAnsi="Times New Roman" w:cs="Times New Roman"/>
                <w:sz w:val="18"/>
                <w:szCs w:val="18"/>
              </w:rPr>
            </w:pPr>
            <w:r w:rsidRPr="005B3259">
              <w:rPr>
                <w:rFonts w:ascii="Times New Roman" w:hAnsi="Times New Roman" w:cs="Times New Roman"/>
                <w:sz w:val="18"/>
                <w:szCs w:val="18"/>
              </w:rPr>
              <w:t>Best Practice</w:t>
            </w:r>
          </w:p>
        </w:tc>
        <w:tc>
          <w:tcPr>
            <w:tcW w:w="990" w:type="dxa"/>
            <w:tcBorders>
              <w:top w:val="single" w:sz="2" w:space="0" w:color="000000"/>
              <w:left w:val="single" w:sz="2" w:space="0" w:color="000000"/>
              <w:bottom w:val="single" w:sz="2" w:space="0" w:color="000000"/>
              <w:right w:val="single" w:sz="2" w:space="0" w:color="000000"/>
            </w:tcBorders>
          </w:tcPr>
          <w:p w:rsidR="00BD0026" w:rsidRPr="005B3259" w:rsidRDefault="00BD0026" w:rsidP="00BE1E83">
            <w:pPr>
              <w:rPr>
                <w:rFonts w:ascii="Times New Roman" w:hAnsi="Times New Roman" w:cs="Times New Roman"/>
                <w:sz w:val="18"/>
                <w:szCs w:val="18"/>
              </w:rPr>
            </w:pPr>
          </w:p>
        </w:tc>
        <w:tc>
          <w:tcPr>
            <w:tcW w:w="1530" w:type="dxa"/>
            <w:tcBorders>
              <w:top w:val="single" w:sz="2" w:space="0" w:color="000000"/>
              <w:left w:val="single" w:sz="2" w:space="0" w:color="000000"/>
              <w:bottom w:val="single" w:sz="2" w:space="0" w:color="000000"/>
              <w:right w:val="single" w:sz="2" w:space="0" w:color="000000"/>
            </w:tcBorders>
          </w:tcPr>
          <w:p w:rsidR="00BD0026" w:rsidRPr="005B3259" w:rsidRDefault="00BD0026" w:rsidP="00F41398">
            <w:pPr>
              <w:spacing w:after="3"/>
              <w:ind w:left="104" w:hanging="10"/>
              <w:rPr>
                <w:b/>
                <w:sz w:val="18"/>
                <w:szCs w:val="18"/>
                <w:u w:val="single"/>
              </w:rPr>
            </w:pPr>
            <w:r w:rsidRPr="005B3259">
              <w:rPr>
                <w:rFonts w:eastAsia="Calibri"/>
                <w:sz w:val="18"/>
                <w:szCs w:val="18"/>
              </w:rPr>
              <w:t>Communicate Effectively.</w:t>
            </w:r>
          </w:p>
          <w:p w:rsidR="00BD0026" w:rsidRPr="005B3259" w:rsidRDefault="00BD0026" w:rsidP="00F41398">
            <w:pPr>
              <w:spacing w:after="3"/>
              <w:ind w:left="104" w:hanging="10"/>
              <w:rPr>
                <w:b/>
                <w:sz w:val="18"/>
                <w:szCs w:val="18"/>
                <w:u w:val="single"/>
              </w:rPr>
            </w:pPr>
            <w:r w:rsidRPr="005B3259">
              <w:rPr>
                <w:rFonts w:eastAsia="Calibri"/>
                <w:sz w:val="18"/>
                <w:szCs w:val="18"/>
              </w:rPr>
              <w:t>Effective Skills of Inquiry and Analysis.</w:t>
            </w:r>
          </w:p>
          <w:p w:rsidR="00BD0026" w:rsidRPr="005B3259" w:rsidRDefault="00BD0026" w:rsidP="00F41398">
            <w:pPr>
              <w:spacing w:after="3" w:line="259" w:lineRule="auto"/>
              <w:rPr>
                <w:sz w:val="18"/>
                <w:szCs w:val="18"/>
              </w:rPr>
            </w:pPr>
            <w:r w:rsidRPr="005B3259">
              <w:rPr>
                <w:rFonts w:eastAsia="Calibri"/>
                <w:sz w:val="18"/>
                <w:szCs w:val="18"/>
              </w:rPr>
              <w:t>Engaged, culturally aware citizen of the nation and the world.</w:t>
            </w:r>
          </w:p>
          <w:p w:rsidR="00BD0026" w:rsidRPr="005B3259" w:rsidRDefault="00BD0026" w:rsidP="00F41398">
            <w:pPr>
              <w:spacing w:after="210" w:line="259" w:lineRule="auto"/>
              <w:rPr>
                <w:sz w:val="18"/>
                <w:szCs w:val="18"/>
              </w:rPr>
            </w:pPr>
            <w:r w:rsidRPr="005B3259">
              <w:rPr>
                <w:rFonts w:eastAsia="Calibri"/>
                <w:sz w:val="18"/>
                <w:szCs w:val="18"/>
              </w:rPr>
              <w:t>Apply and Integrate Knowledge.</w:t>
            </w:r>
          </w:p>
          <w:p w:rsidR="00BD0026" w:rsidRPr="005B3259" w:rsidRDefault="00BD0026" w:rsidP="00BE1E83">
            <w:pPr>
              <w:rPr>
                <w:rFonts w:ascii="Times New Roman" w:hAnsi="Times New Roman" w:cs="Times New Roman"/>
                <w:sz w:val="18"/>
                <w:szCs w:val="18"/>
              </w:rPr>
            </w:pPr>
          </w:p>
        </w:tc>
        <w:tc>
          <w:tcPr>
            <w:tcW w:w="1080" w:type="dxa"/>
            <w:tcBorders>
              <w:top w:val="single" w:sz="2" w:space="0" w:color="000000"/>
              <w:left w:val="single" w:sz="2" w:space="0" w:color="000000"/>
              <w:bottom w:val="single" w:sz="2" w:space="0" w:color="000000"/>
              <w:right w:val="single" w:sz="2" w:space="0" w:color="000000"/>
            </w:tcBorders>
          </w:tcPr>
          <w:p w:rsidR="00BD0026" w:rsidRPr="005B3259" w:rsidRDefault="00BD0026" w:rsidP="00BE1E83">
            <w:pPr>
              <w:spacing w:after="144"/>
              <w:ind w:left="5"/>
              <w:jc w:val="center"/>
              <w:rPr>
                <w:rFonts w:ascii="Times New Roman" w:hAnsi="Times New Roman" w:cs="Times New Roman"/>
                <w:sz w:val="18"/>
                <w:szCs w:val="18"/>
              </w:rPr>
            </w:pPr>
            <w:r w:rsidRPr="005B3259">
              <w:rPr>
                <w:rFonts w:ascii="Times New Roman" w:hAnsi="Times New Roman" w:cs="Times New Roman"/>
                <w:sz w:val="18"/>
                <w:szCs w:val="18"/>
              </w:rPr>
              <w:t>Diversity</w:t>
            </w:r>
          </w:p>
          <w:p w:rsidR="00BD0026" w:rsidRPr="005B3259" w:rsidRDefault="00BD0026" w:rsidP="00BE1E83">
            <w:pPr>
              <w:spacing w:after="163"/>
              <w:ind w:left="14"/>
              <w:rPr>
                <w:rFonts w:ascii="Times New Roman" w:hAnsi="Times New Roman" w:cs="Times New Roman"/>
                <w:sz w:val="18"/>
                <w:szCs w:val="18"/>
              </w:rPr>
            </w:pPr>
            <w:r w:rsidRPr="005B3259">
              <w:rPr>
                <w:rFonts w:ascii="Times New Roman" w:hAnsi="Times New Roman" w:cs="Times New Roman"/>
                <w:sz w:val="18"/>
                <w:szCs w:val="18"/>
              </w:rPr>
              <w:t>Assessment</w:t>
            </w:r>
          </w:p>
          <w:p w:rsidR="00BD0026" w:rsidRPr="005B3259" w:rsidRDefault="00BD0026" w:rsidP="00BE1E83">
            <w:pPr>
              <w:spacing w:after="194" w:line="230" w:lineRule="auto"/>
              <w:jc w:val="center"/>
              <w:rPr>
                <w:rFonts w:ascii="Times New Roman" w:hAnsi="Times New Roman" w:cs="Times New Roman"/>
                <w:sz w:val="18"/>
                <w:szCs w:val="18"/>
              </w:rPr>
            </w:pPr>
            <w:r w:rsidRPr="005B3259">
              <w:rPr>
                <w:rFonts w:ascii="Times New Roman" w:hAnsi="Times New Roman" w:cs="Times New Roman"/>
                <w:sz w:val="18"/>
                <w:szCs w:val="18"/>
              </w:rPr>
              <w:t>Literacy/ Reading</w:t>
            </w:r>
          </w:p>
          <w:p w:rsidR="00BD0026" w:rsidRPr="005B3259" w:rsidRDefault="00BD0026" w:rsidP="00BE1E83">
            <w:pPr>
              <w:ind w:right="3"/>
              <w:jc w:val="center"/>
              <w:rPr>
                <w:rFonts w:ascii="Times New Roman" w:hAnsi="Times New Roman" w:cs="Times New Roman"/>
                <w:sz w:val="18"/>
                <w:szCs w:val="18"/>
              </w:rPr>
            </w:pPr>
            <w:r w:rsidRPr="005B3259">
              <w:rPr>
                <w:rFonts w:ascii="Times New Roman" w:hAnsi="Times New Roman" w:cs="Times New Roman"/>
                <w:sz w:val="18"/>
                <w:szCs w:val="18"/>
              </w:rPr>
              <w:t>Closing the</w:t>
            </w:r>
          </w:p>
          <w:p w:rsidR="00BD0026" w:rsidRPr="005B3259" w:rsidRDefault="00BD0026" w:rsidP="00BE1E83">
            <w:pPr>
              <w:ind w:right="3"/>
              <w:jc w:val="center"/>
              <w:rPr>
                <w:rFonts w:ascii="Times New Roman" w:hAnsi="Times New Roman" w:cs="Times New Roman"/>
                <w:sz w:val="18"/>
                <w:szCs w:val="18"/>
              </w:rPr>
            </w:pPr>
            <w:r w:rsidRPr="005B3259">
              <w:rPr>
                <w:rFonts w:ascii="Times New Roman" w:eastAsia="Calibri" w:hAnsi="Times New Roman" w:cs="Times New Roman"/>
                <w:sz w:val="18"/>
                <w:szCs w:val="18"/>
              </w:rPr>
              <w:t>Gap</w:t>
            </w:r>
          </w:p>
        </w:tc>
        <w:tc>
          <w:tcPr>
            <w:tcW w:w="540" w:type="dxa"/>
            <w:tcBorders>
              <w:top w:val="single" w:sz="2" w:space="0" w:color="000000"/>
              <w:left w:val="single" w:sz="2" w:space="0" w:color="000000"/>
              <w:bottom w:val="single" w:sz="2" w:space="0" w:color="000000"/>
              <w:right w:val="single" w:sz="2" w:space="0" w:color="000000"/>
            </w:tcBorders>
          </w:tcPr>
          <w:p w:rsidR="00BD0026" w:rsidRPr="005B3259" w:rsidRDefault="00BD0026" w:rsidP="00BE1E83">
            <w:pPr>
              <w:spacing w:after="144"/>
              <w:ind w:left="12"/>
              <w:rPr>
                <w:sz w:val="18"/>
                <w:szCs w:val="18"/>
              </w:rPr>
            </w:pPr>
          </w:p>
        </w:tc>
        <w:tc>
          <w:tcPr>
            <w:tcW w:w="630" w:type="dxa"/>
            <w:tcBorders>
              <w:top w:val="single" w:sz="2" w:space="0" w:color="000000"/>
              <w:left w:val="single" w:sz="2" w:space="0" w:color="000000"/>
              <w:bottom w:val="single" w:sz="2" w:space="0" w:color="000000"/>
              <w:right w:val="single" w:sz="2" w:space="0" w:color="000000"/>
            </w:tcBorders>
          </w:tcPr>
          <w:p w:rsidR="00BD0026" w:rsidRPr="005B3259" w:rsidRDefault="00BD0026" w:rsidP="00BE1E83">
            <w:pPr>
              <w:spacing w:after="144"/>
              <w:ind w:left="12"/>
              <w:rPr>
                <w:sz w:val="18"/>
                <w:szCs w:val="18"/>
              </w:rPr>
            </w:pPr>
          </w:p>
        </w:tc>
        <w:tc>
          <w:tcPr>
            <w:tcW w:w="1170" w:type="dxa"/>
            <w:tcBorders>
              <w:top w:val="single" w:sz="2" w:space="0" w:color="000000"/>
              <w:left w:val="single" w:sz="2" w:space="0" w:color="000000"/>
              <w:bottom w:val="single" w:sz="2" w:space="0" w:color="000000"/>
              <w:right w:val="single" w:sz="2" w:space="0" w:color="000000"/>
            </w:tcBorders>
          </w:tcPr>
          <w:p w:rsidR="00BD0026" w:rsidRPr="005B3259" w:rsidRDefault="00BD0026" w:rsidP="00BE1E83">
            <w:pPr>
              <w:spacing w:after="144"/>
              <w:ind w:left="12"/>
              <w:rPr>
                <w:rFonts w:ascii="Times New Roman" w:hAnsi="Times New Roman" w:cs="Times New Roman"/>
                <w:sz w:val="18"/>
                <w:szCs w:val="18"/>
              </w:rPr>
            </w:pPr>
            <w:r w:rsidRPr="005B3259">
              <w:rPr>
                <w:rFonts w:ascii="Times New Roman" w:hAnsi="Times New Roman" w:cs="Times New Roman"/>
                <w:sz w:val="18"/>
                <w:szCs w:val="18"/>
              </w:rPr>
              <w:t>Assignments</w:t>
            </w:r>
          </w:p>
          <w:p w:rsidR="00BD0026" w:rsidRPr="005B3259" w:rsidRDefault="00BD0026" w:rsidP="00907DB2">
            <w:pPr>
              <w:spacing w:after="149"/>
              <w:ind w:left="14"/>
              <w:rPr>
                <w:sz w:val="16"/>
                <w:szCs w:val="16"/>
              </w:rPr>
            </w:pPr>
            <w:r w:rsidRPr="005B3259">
              <w:rPr>
                <w:sz w:val="16"/>
                <w:szCs w:val="16"/>
              </w:rPr>
              <w:t>Project 1 – Analyzing Data</w:t>
            </w:r>
          </w:p>
          <w:p w:rsidR="00BD0026" w:rsidRPr="005B3259" w:rsidRDefault="00BD0026" w:rsidP="00BE1E83">
            <w:pPr>
              <w:spacing w:after="146"/>
              <w:ind w:left="19"/>
              <w:rPr>
                <w:rFonts w:ascii="Times New Roman" w:hAnsi="Times New Roman" w:cs="Times New Roman"/>
                <w:sz w:val="18"/>
                <w:szCs w:val="18"/>
              </w:rPr>
            </w:pPr>
            <w:r w:rsidRPr="005B3259">
              <w:rPr>
                <w:rFonts w:ascii="Times New Roman" w:hAnsi="Times New Roman" w:cs="Times New Roman"/>
                <w:sz w:val="18"/>
                <w:szCs w:val="18"/>
              </w:rPr>
              <w:t>Project 2</w:t>
            </w:r>
          </w:p>
          <w:p w:rsidR="00BD0026" w:rsidRPr="005B3259" w:rsidRDefault="00BD0026" w:rsidP="00BE1E83">
            <w:pPr>
              <w:spacing w:after="144"/>
              <w:ind w:left="19"/>
              <w:rPr>
                <w:rFonts w:ascii="Times New Roman" w:hAnsi="Times New Roman" w:cs="Times New Roman"/>
                <w:sz w:val="18"/>
                <w:szCs w:val="18"/>
              </w:rPr>
            </w:pPr>
            <w:r w:rsidRPr="005B3259">
              <w:rPr>
                <w:rFonts w:ascii="Times New Roman" w:hAnsi="Times New Roman" w:cs="Times New Roman"/>
                <w:sz w:val="18"/>
                <w:szCs w:val="18"/>
              </w:rPr>
              <w:t>Project 3</w:t>
            </w:r>
          </w:p>
          <w:p w:rsidR="00BD0026" w:rsidRPr="005B3259" w:rsidRDefault="00BD0026" w:rsidP="00BE1E83">
            <w:pPr>
              <w:ind w:left="19"/>
              <w:rPr>
                <w:rFonts w:ascii="Times New Roman" w:hAnsi="Times New Roman" w:cs="Times New Roman"/>
                <w:sz w:val="18"/>
                <w:szCs w:val="18"/>
              </w:rPr>
            </w:pPr>
            <w:r w:rsidRPr="005B3259">
              <w:rPr>
                <w:rFonts w:ascii="Times New Roman" w:hAnsi="Times New Roman" w:cs="Times New Roman"/>
                <w:sz w:val="18"/>
                <w:szCs w:val="18"/>
              </w:rPr>
              <w:t>Exams</w:t>
            </w:r>
          </w:p>
        </w:tc>
      </w:tr>
      <w:tr w:rsidR="00BD0026" w:rsidRPr="005B3259" w:rsidTr="000060F2">
        <w:trPr>
          <w:trHeight w:val="2003"/>
        </w:trPr>
        <w:tc>
          <w:tcPr>
            <w:tcW w:w="1260" w:type="dxa"/>
            <w:tcBorders>
              <w:top w:val="single" w:sz="2" w:space="0" w:color="000000"/>
              <w:left w:val="single" w:sz="2" w:space="0" w:color="000000"/>
              <w:bottom w:val="single" w:sz="2" w:space="0" w:color="000000"/>
              <w:right w:val="single" w:sz="2" w:space="0" w:color="000000"/>
            </w:tcBorders>
          </w:tcPr>
          <w:p w:rsidR="00BD0026" w:rsidRPr="005B3259" w:rsidRDefault="00BD0026" w:rsidP="00CF2BF3">
            <w:pPr>
              <w:ind w:left="5" w:right="79" w:firstLine="7"/>
              <w:rPr>
                <w:rFonts w:ascii="Times New Roman" w:hAnsi="Times New Roman" w:cs="Times New Roman"/>
                <w:sz w:val="18"/>
                <w:szCs w:val="18"/>
              </w:rPr>
            </w:pPr>
            <w:r w:rsidRPr="005B3259">
              <w:rPr>
                <w:rFonts w:ascii="Times New Roman" w:hAnsi="Times New Roman" w:cs="Times New Roman"/>
                <w:sz w:val="18"/>
                <w:szCs w:val="18"/>
              </w:rPr>
              <w:t xml:space="preserve">4. Be able to </w:t>
            </w:r>
            <w:r w:rsidRPr="005B3259">
              <w:rPr>
                <w:rFonts w:ascii="Times New Roman" w:hAnsi="Times New Roman" w:cs="Times New Roman"/>
                <w:b/>
                <w:sz w:val="18"/>
                <w:szCs w:val="18"/>
              </w:rPr>
              <w:t>design quality rubrics</w:t>
            </w:r>
            <w:r w:rsidRPr="005B3259">
              <w:rPr>
                <w:rFonts w:ascii="Times New Roman" w:hAnsi="Times New Roman" w:cs="Times New Roman"/>
                <w:sz w:val="18"/>
                <w:szCs w:val="18"/>
              </w:rPr>
              <w:t xml:space="preserve"> using descriptive rather than evaluative or quantitative language. Be able to </w:t>
            </w:r>
            <w:r w:rsidRPr="005B3259">
              <w:rPr>
                <w:rFonts w:ascii="Times New Roman" w:hAnsi="Times New Roman" w:cs="Times New Roman"/>
                <w:b/>
                <w:sz w:val="18"/>
                <w:szCs w:val="18"/>
              </w:rPr>
              <w:t>design</w:t>
            </w:r>
            <w:r w:rsidRPr="005B3259">
              <w:rPr>
                <w:rFonts w:ascii="Times New Roman" w:hAnsi="Times New Roman" w:cs="Times New Roman"/>
                <w:sz w:val="18"/>
                <w:szCs w:val="18"/>
              </w:rPr>
              <w:t xml:space="preserve"> and </w:t>
            </w:r>
            <w:r w:rsidRPr="005B3259">
              <w:rPr>
                <w:rFonts w:ascii="Times New Roman" w:hAnsi="Times New Roman" w:cs="Times New Roman"/>
                <w:b/>
                <w:sz w:val="18"/>
                <w:szCs w:val="18"/>
              </w:rPr>
              <w:t>implement</w:t>
            </w:r>
            <w:r w:rsidRPr="005B3259">
              <w:rPr>
                <w:rFonts w:ascii="Times New Roman" w:hAnsi="Times New Roman" w:cs="Times New Roman"/>
                <w:sz w:val="18"/>
                <w:szCs w:val="18"/>
              </w:rPr>
              <w:t xml:space="preserve"> proper </w:t>
            </w:r>
            <w:r w:rsidRPr="005B3259">
              <w:rPr>
                <w:rFonts w:ascii="Times New Roman" w:hAnsi="Times New Roman" w:cs="Times New Roman"/>
                <w:b/>
                <w:sz w:val="18"/>
                <w:szCs w:val="18"/>
              </w:rPr>
              <w:t>evidenc</w:t>
            </w:r>
            <w:r w:rsidRPr="005B3259">
              <w:rPr>
                <w:rFonts w:ascii="Times New Roman" w:hAnsi="Times New Roman" w:cs="Times New Roman"/>
                <w:sz w:val="18"/>
                <w:szCs w:val="18"/>
              </w:rPr>
              <w:t xml:space="preserve">e gathering and reporting </w:t>
            </w:r>
            <w:r w:rsidRPr="005B3259">
              <w:rPr>
                <w:rFonts w:ascii="Times New Roman" w:hAnsi="Times New Roman" w:cs="Times New Roman"/>
                <w:sz w:val="18"/>
                <w:szCs w:val="18"/>
              </w:rPr>
              <w:lastRenderedPageBreak/>
              <w:t xml:space="preserve">instruments then to communicate learning results effectively to students and parents. In </w:t>
            </w:r>
            <w:r w:rsidRPr="005B3259">
              <w:rPr>
                <w:rFonts w:ascii="Times New Roman" w:hAnsi="Times New Roman" w:cs="Times New Roman"/>
                <w:b/>
                <w:sz w:val="18"/>
                <w:szCs w:val="18"/>
              </w:rPr>
              <w:t>PLCs</w:t>
            </w:r>
            <w:r w:rsidRPr="005B3259">
              <w:rPr>
                <w:rFonts w:ascii="Times New Roman" w:hAnsi="Times New Roman" w:cs="Times New Roman"/>
                <w:sz w:val="18"/>
                <w:szCs w:val="18"/>
              </w:rPr>
              <w:t xml:space="preserve"> be able to analyze relative quality of rubrics and feedback tools.</w:t>
            </w:r>
          </w:p>
        </w:tc>
        <w:tc>
          <w:tcPr>
            <w:tcW w:w="630" w:type="dxa"/>
            <w:tcBorders>
              <w:top w:val="single" w:sz="2" w:space="0" w:color="000000"/>
              <w:left w:val="single" w:sz="2" w:space="0" w:color="000000"/>
              <w:bottom w:val="single" w:sz="2" w:space="0" w:color="000000"/>
              <w:right w:val="single" w:sz="2" w:space="0" w:color="000000"/>
            </w:tcBorders>
          </w:tcPr>
          <w:p w:rsidR="00BD0026" w:rsidRPr="005B3259" w:rsidRDefault="00BD0026" w:rsidP="00BE1E83">
            <w:pPr>
              <w:ind w:right="17"/>
              <w:jc w:val="center"/>
              <w:rPr>
                <w:rFonts w:ascii="Times New Roman" w:hAnsi="Times New Roman" w:cs="Times New Roman"/>
                <w:sz w:val="18"/>
                <w:szCs w:val="18"/>
              </w:rPr>
            </w:pPr>
            <w:r w:rsidRPr="005B3259">
              <w:rPr>
                <w:b/>
                <w:sz w:val="16"/>
                <w:szCs w:val="16"/>
              </w:rPr>
              <w:lastRenderedPageBreak/>
              <w:t>1, 2, 4, 5, 6</w:t>
            </w:r>
            <w:r w:rsidRPr="005B3259">
              <w:rPr>
                <w:b/>
                <w:color w:val="000000"/>
                <w:sz w:val="16"/>
                <w:szCs w:val="16"/>
              </w:rPr>
              <w:t xml:space="preserve"> , </w:t>
            </w:r>
            <w:r w:rsidRPr="005B3259">
              <w:rPr>
                <w:rFonts w:ascii="Times New Roman" w:eastAsia="Calibri" w:hAnsi="Times New Roman" w:cs="Times New Roman"/>
                <w:sz w:val="18"/>
                <w:szCs w:val="18"/>
              </w:rPr>
              <w:t>8,10</w:t>
            </w:r>
          </w:p>
        </w:tc>
        <w:tc>
          <w:tcPr>
            <w:tcW w:w="1170" w:type="dxa"/>
            <w:tcBorders>
              <w:top w:val="single" w:sz="2" w:space="0" w:color="000000"/>
              <w:left w:val="single" w:sz="2" w:space="0" w:color="000000"/>
              <w:bottom w:val="single" w:sz="2" w:space="0" w:color="000000"/>
              <w:right w:val="single" w:sz="2" w:space="0" w:color="000000"/>
            </w:tcBorders>
          </w:tcPr>
          <w:p w:rsidR="008F4F78" w:rsidRPr="005B3259" w:rsidRDefault="008F4F78" w:rsidP="008F4F78">
            <w:pPr>
              <w:spacing w:before="100" w:beforeAutospacing="1" w:after="100" w:afterAutospacing="1"/>
              <w:rPr>
                <w:rFonts w:ascii="Times" w:hAnsi="Times"/>
                <w:sz w:val="20"/>
                <w:szCs w:val="20"/>
              </w:rPr>
            </w:pPr>
            <w:r w:rsidRPr="005B3259">
              <w:rPr>
                <w:sz w:val="20"/>
                <w:szCs w:val="20"/>
              </w:rPr>
              <w:t xml:space="preserve">Write objectives for KAS-based learning targets </w:t>
            </w:r>
          </w:p>
          <w:p w:rsidR="008F4F78" w:rsidRPr="005B3259" w:rsidRDefault="008F4F78" w:rsidP="008F4F78">
            <w:pPr>
              <w:spacing w:before="100" w:beforeAutospacing="1" w:after="100" w:afterAutospacing="1"/>
              <w:rPr>
                <w:rFonts w:ascii="Times" w:hAnsi="Times"/>
                <w:sz w:val="20"/>
                <w:szCs w:val="20"/>
              </w:rPr>
            </w:pPr>
            <w:r w:rsidRPr="005B3259">
              <w:rPr>
                <w:sz w:val="20"/>
                <w:szCs w:val="20"/>
              </w:rPr>
              <w:t xml:space="preserve">Describe the planned and implemented KAS- based </w:t>
            </w:r>
            <w:r w:rsidRPr="005B3259">
              <w:rPr>
                <w:sz w:val="20"/>
                <w:szCs w:val="20"/>
              </w:rPr>
              <w:lastRenderedPageBreak/>
              <w:t xml:space="preserve">instruction </w:t>
            </w:r>
          </w:p>
          <w:p w:rsidR="00BD0026" w:rsidRPr="005B3259" w:rsidRDefault="008F4F78" w:rsidP="008F4F78">
            <w:pPr>
              <w:rPr>
                <w:sz w:val="18"/>
                <w:szCs w:val="18"/>
              </w:rPr>
            </w:pPr>
            <w:r w:rsidRPr="005B3259">
              <w:rPr>
                <w:sz w:val="20"/>
                <w:szCs w:val="20"/>
              </w:rPr>
              <w:t xml:space="preserve">Describe the KAS-based </w:t>
            </w:r>
            <w:r w:rsidRPr="005B3259">
              <w:rPr>
                <w:b/>
                <w:sz w:val="20"/>
                <w:szCs w:val="20"/>
              </w:rPr>
              <w:t>Formative Assessments</w:t>
            </w:r>
            <w:r w:rsidRPr="005B3259">
              <w:rPr>
                <w:b/>
              </w:rPr>
              <w:t xml:space="preserve"> </w:t>
            </w:r>
          </w:p>
        </w:tc>
        <w:tc>
          <w:tcPr>
            <w:tcW w:w="1170" w:type="dxa"/>
            <w:tcBorders>
              <w:top w:val="single" w:sz="2" w:space="0" w:color="000000"/>
              <w:left w:val="single" w:sz="2" w:space="0" w:color="000000"/>
              <w:bottom w:val="single" w:sz="2" w:space="0" w:color="000000"/>
              <w:right w:val="single" w:sz="2" w:space="0" w:color="000000"/>
            </w:tcBorders>
          </w:tcPr>
          <w:p w:rsidR="0008762C" w:rsidRPr="005B3259" w:rsidRDefault="0008762C" w:rsidP="0008762C">
            <w:pPr>
              <w:rPr>
                <w:sz w:val="16"/>
                <w:szCs w:val="16"/>
              </w:rPr>
            </w:pPr>
            <w:r w:rsidRPr="005B3259">
              <w:rPr>
                <w:sz w:val="16"/>
                <w:szCs w:val="16"/>
              </w:rPr>
              <w:lastRenderedPageBreak/>
              <w:t>1,</w:t>
            </w:r>
          </w:p>
          <w:p w:rsidR="0008762C" w:rsidRPr="005B3259" w:rsidRDefault="0008762C" w:rsidP="0008762C">
            <w:pPr>
              <w:rPr>
                <w:sz w:val="16"/>
                <w:szCs w:val="16"/>
              </w:rPr>
            </w:pPr>
            <w:r w:rsidRPr="005B3259">
              <w:rPr>
                <w:sz w:val="16"/>
                <w:szCs w:val="16"/>
              </w:rPr>
              <w:t>2,</w:t>
            </w:r>
          </w:p>
          <w:p w:rsidR="0008762C" w:rsidRPr="005B3259" w:rsidRDefault="0008762C" w:rsidP="0008762C">
            <w:pPr>
              <w:rPr>
                <w:sz w:val="16"/>
                <w:szCs w:val="16"/>
              </w:rPr>
            </w:pPr>
            <w:r w:rsidRPr="005B3259">
              <w:rPr>
                <w:sz w:val="16"/>
                <w:szCs w:val="16"/>
              </w:rPr>
              <w:t>3,</w:t>
            </w:r>
          </w:p>
          <w:p w:rsidR="00BD0026" w:rsidRPr="005B3259" w:rsidRDefault="00BD0026" w:rsidP="0008762C">
            <w:pPr>
              <w:rPr>
                <w:rFonts w:ascii="Times New Roman" w:hAnsi="Times New Roman" w:cs="Times New Roman"/>
                <w:sz w:val="18"/>
                <w:szCs w:val="18"/>
              </w:rPr>
            </w:pPr>
          </w:p>
        </w:tc>
        <w:tc>
          <w:tcPr>
            <w:tcW w:w="1260" w:type="dxa"/>
            <w:tcBorders>
              <w:top w:val="single" w:sz="2" w:space="0" w:color="000000"/>
              <w:left w:val="single" w:sz="2" w:space="0" w:color="000000"/>
              <w:bottom w:val="single" w:sz="2" w:space="0" w:color="000000"/>
              <w:right w:val="single" w:sz="2" w:space="0" w:color="000000"/>
            </w:tcBorders>
          </w:tcPr>
          <w:p w:rsidR="00BD0026" w:rsidRPr="005B3259" w:rsidRDefault="00BD0026" w:rsidP="00BE1E83">
            <w:pPr>
              <w:spacing w:after="137"/>
              <w:ind w:left="12"/>
              <w:rPr>
                <w:rFonts w:ascii="Times New Roman" w:hAnsi="Times New Roman" w:cs="Times New Roman"/>
                <w:sz w:val="18"/>
                <w:szCs w:val="18"/>
              </w:rPr>
            </w:pPr>
            <w:r w:rsidRPr="005B3259">
              <w:rPr>
                <w:rFonts w:ascii="Times New Roman" w:hAnsi="Times New Roman" w:cs="Times New Roman"/>
                <w:sz w:val="18"/>
                <w:szCs w:val="18"/>
              </w:rPr>
              <w:t>Knowledge</w:t>
            </w:r>
          </w:p>
          <w:p w:rsidR="00BD0026" w:rsidRPr="005B3259" w:rsidRDefault="00BD0026" w:rsidP="00BE1E83">
            <w:pPr>
              <w:spacing w:after="137"/>
              <w:ind w:left="12"/>
              <w:rPr>
                <w:rFonts w:ascii="Times New Roman" w:hAnsi="Times New Roman" w:cs="Times New Roman"/>
                <w:sz w:val="18"/>
                <w:szCs w:val="18"/>
              </w:rPr>
            </w:pPr>
            <w:r w:rsidRPr="005B3259">
              <w:rPr>
                <w:rFonts w:ascii="Times New Roman" w:hAnsi="Times New Roman" w:cs="Times New Roman"/>
                <w:sz w:val="18"/>
                <w:szCs w:val="18"/>
              </w:rPr>
              <w:t>Pedagogy</w:t>
            </w:r>
          </w:p>
          <w:p w:rsidR="00BD0026" w:rsidRPr="005B3259" w:rsidRDefault="00BD0026" w:rsidP="00BE1E83">
            <w:pPr>
              <w:spacing w:after="137"/>
              <w:ind w:left="12"/>
              <w:rPr>
                <w:rFonts w:ascii="Times New Roman" w:hAnsi="Times New Roman" w:cs="Times New Roman"/>
                <w:sz w:val="18"/>
                <w:szCs w:val="18"/>
              </w:rPr>
            </w:pPr>
            <w:r w:rsidRPr="005B3259">
              <w:rPr>
                <w:rFonts w:ascii="Times New Roman" w:hAnsi="Times New Roman" w:cs="Times New Roman"/>
                <w:sz w:val="18"/>
                <w:szCs w:val="18"/>
              </w:rPr>
              <w:t>Best Practice</w:t>
            </w:r>
          </w:p>
          <w:p w:rsidR="00BD0026" w:rsidRPr="005B3259" w:rsidRDefault="00BD0026" w:rsidP="00BE1E83">
            <w:pPr>
              <w:ind w:left="12"/>
              <w:rPr>
                <w:rFonts w:ascii="Times New Roman" w:hAnsi="Times New Roman" w:cs="Times New Roman"/>
                <w:sz w:val="18"/>
                <w:szCs w:val="18"/>
              </w:rPr>
            </w:pPr>
            <w:r w:rsidRPr="005B3259">
              <w:rPr>
                <w:rFonts w:ascii="Times New Roman" w:hAnsi="Times New Roman" w:cs="Times New Roman"/>
                <w:sz w:val="18"/>
                <w:szCs w:val="18"/>
              </w:rPr>
              <w:t>Leadership</w:t>
            </w:r>
          </w:p>
        </w:tc>
        <w:tc>
          <w:tcPr>
            <w:tcW w:w="990" w:type="dxa"/>
            <w:tcBorders>
              <w:top w:val="single" w:sz="2" w:space="0" w:color="000000"/>
              <w:left w:val="single" w:sz="2" w:space="0" w:color="000000"/>
              <w:bottom w:val="single" w:sz="2" w:space="0" w:color="000000"/>
              <w:right w:val="single" w:sz="2" w:space="0" w:color="000000"/>
            </w:tcBorders>
          </w:tcPr>
          <w:p w:rsidR="00BD0026" w:rsidRPr="005B3259" w:rsidRDefault="00BD0026" w:rsidP="00BE1E83">
            <w:pPr>
              <w:rPr>
                <w:rFonts w:ascii="Times New Roman" w:hAnsi="Times New Roman" w:cs="Times New Roman"/>
                <w:sz w:val="18"/>
                <w:szCs w:val="18"/>
              </w:rPr>
            </w:pPr>
          </w:p>
        </w:tc>
        <w:tc>
          <w:tcPr>
            <w:tcW w:w="1530" w:type="dxa"/>
            <w:tcBorders>
              <w:top w:val="single" w:sz="2" w:space="0" w:color="000000"/>
              <w:left w:val="single" w:sz="2" w:space="0" w:color="000000"/>
              <w:bottom w:val="single" w:sz="2" w:space="0" w:color="000000"/>
              <w:right w:val="single" w:sz="2" w:space="0" w:color="000000"/>
            </w:tcBorders>
          </w:tcPr>
          <w:p w:rsidR="00BD0026" w:rsidRPr="005B3259" w:rsidRDefault="00BD0026" w:rsidP="00F41398">
            <w:pPr>
              <w:spacing w:after="3"/>
              <w:ind w:left="104" w:hanging="10"/>
              <w:rPr>
                <w:b/>
                <w:sz w:val="18"/>
                <w:szCs w:val="18"/>
                <w:u w:val="single"/>
              </w:rPr>
            </w:pPr>
            <w:r w:rsidRPr="005B3259">
              <w:rPr>
                <w:rFonts w:eastAsia="Calibri"/>
                <w:sz w:val="18"/>
                <w:szCs w:val="18"/>
              </w:rPr>
              <w:t>Communicate Effectively.</w:t>
            </w:r>
          </w:p>
          <w:p w:rsidR="00BD0026" w:rsidRPr="005B3259" w:rsidRDefault="00BD0026" w:rsidP="00F41398">
            <w:pPr>
              <w:spacing w:after="3"/>
              <w:ind w:left="104" w:hanging="10"/>
              <w:rPr>
                <w:b/>
                <w:sz w:val="18"/>
                <w:szCs w:val="18"/>
                <w:u w:val="single"/>
              </w:rPr>
            </w:pPr>
            <w:r w:rsidRPr="005B3259">
              <w:rPr>
                <w:rFonts w:eastAsia="Calibri"/>
                <w:sz w:val="18"/>
                <w:szCs w:val="18"/>
              </w:rPr>
              <w:t>Effective Skills of Inquiry and Analysis.</w:t>
            </w:r>
          </w:p>
          <w:p w:rsidR="00BD0026" w:rsidRPr="005B3259" w:rsidRDefault="00BD0026" w:rsidP="00F41398">
            <w:pPr>
              <w:spacing w:after="3" w:line="259" w:lineRule="auto"/>
              <w:rPr>
                <w:sz w:val="18"/>
                <w:szCs w:val="18"/>
              </w:rPr>
            </w:pPr>
            <w:r w:rsidRPr="005B3259">
              <w:rPr>
                <w:rFonts w:eastAsia="Calibri"/>
                <w:sz w:val="18"/>
                <w:szCs w:val="18"/>
              </w:rPr>
              <w:t>Engaged, culturally aware citizen of the nation and the world.</w:t>
            </w:r>
          </w:p>
          <w:p w:rsidR="00BD0026" w:rsidRPr="005B3259" w:rsidRDefault="00BD0026" w:rsidP="00F41398">
            <w:pPr>
              <w:spacing w:after="210" w:line="259" w:lineRule="auto"/>
              <w:rPr>
                <w:sz w:val="18"/>
                <w:szCs w:val="18"/>
              </w:rPr>
            </w:pPr>
            <w:r w:rsidRPr="005B3259">
              <w:rPr>
                <w:rFonts w:eastAsia="Calibri"/>
                <w:sz w:val="18"/>
                <w:szCs w:val="18"/>
              </w:rPr>
              <w:t>Apply and Integrate Knowledge.</w:t>
            </w:r>
          </w:p>
          <w:p w:rsidR="00BD0026" w:rsidRPr="005B3259" w:rsidRDefault="00BD0026" w:rsidP="00BE1E83">
            <w:pPr>
              <w:rPr>
                <w:rFonts w:ascii="Times New Roman" w:hAnsi="Times New Roman" w:cs="Times New Roman"/>
                <w:sz w:val="18"/>
                <w:szCs w:val="18"/>
              </w:rPr>
            </w:pPr>
          </w:p>
        </w:tc>
        <w:tc>
          <w:tcPr>
            <w:tcW w:w="1080" w:type="dxa"/>
            <w:tcBorders>
              <w:top w:val="single" w:sz="2" w:space="0" w:color="000000"/>
              <w:left w:val="single" w:sz="2" w:space="0" w:color="000000"/>
              <w:bottom w:val="single" w:sz="2" w:space="0" w:color="000000"/>
              <w:right w:val="single" w:sz="2" w:space="0" w:color="000000"/>
            </w:tcBorders>
          </w:tcPr>
          <w:p w:rsidR="00BD0026" w:rsidRPr="005B3259" w:rsidRDefault="00BD0026" w:rsidP="00BE1E83">
            <w:pPr>
              <w:spacing w:after="137"/>
              <w:ind w:right="3"/>
              <w:jc w:val="center"/>
              <w:rPr>
                <w:rFonts w:ascii="Times New Roman" w:hAnsi="Times New Roman" w:cs="Times New Roman"/>
                <w:sz w:val="18"/>
                <w:szCs w:val="18"/>
              </w:rPr>
            </w:pPr>
            <w:r w:rsidRPr="005B3259">
              <w:rPr>
                <w:rFonts w:ascii="Times New Roman" w:hAnsi="Times New Roman" w:cs="Times New Roman"/>
                <w:sz w:val="18"/>
                <w:szCs w:val="18"/>
              </w:rPr>
              <w:t>Diversity</w:t>
            </w:r>
          </w:p>
          <w:p w:rsidR="00BD0026" w:rsidRPr="005B3259" w:rsidRDefault="00BD0026" w:rsidP="00BE1E83">
            <w:pPr>
              <w:spacing w:after="172"/>
              <w:ind w:left="14"/>
              <w:rPr>
                <w:rFonts w:ascii="Times New Roman" w:hAnsi="Times New Roman" w:cs="Times New Roman"/>
                <w:sz w:val="18"/>
                <w:szCs w:val="18"/>
              </w:rPr>
            </w:pPr>
            <w:r w:rsidRPr="005B3259">
              <w:rPr>
                <w:rFonts w:ascii="Times New Roman" w:hAnsi="Times New Roman" w:cs="Times New Roman"/>
                <w:sz w:val="18"/>
                <w:szCs w:val="18"/>
              </w:rPr>
              <w:t>Assessment</w:t>
            </w:r>
          </w:p>
          <w:p w:rsidR="00BD0026" w:rsidRPr="005B3259" w:rsidRDefault="00BD0026" w:rsidP="00BE1E83">
            <w:pPr>
              <w:ind w:right="10"/>
              <w:jc w:val="center"/>
              <w:rPr>
                <w:rFonts w:ascii="Times New Roman" w:hAnsi="Times New Roman" w:cs="Times New Roman"/>
                <w:sz w:val="18"/>
                <w:szCs w:val="18"/>
              </w:rPr>
            </w:pPr>
            <w:r w:rsidRPr="005B3259">
              <w:rPr>
                <w:rFonts w:ascii="Times New Roman" w:hAnsi="Times New Roman" w:cs="Times New Roman"/>
                <w:sz w:val="18"/>
                <w:szCs w:val="18"/>
              </w:rPr>
              <w:t>Closing the</w:t>
            </w:r>
          </w:p>
          <w:p w:rsidR="00BD0026" w:rsidRPr="005B3259" w:rsidRDefault="00BD0026" w:rsidP="00BE1E83">
            <w:pPr>
              <w:ind w:right="3"/>
              <w:jc w:val="center"/>
              <w:rPr>
                <w:rFonts w:ascii="Times New Roman" w:hAnsi="Times New Roman" w:cs="Times New Roman"/>
                <w:sz w:val="18"/>
                <w:szCs w:val="18"/>
              </w:rPr>
            </w:pPr>
            <w:r w:rsidRPr="005B3259">
              <w:rPr>
                <w:rFonts w:ascii="Times New Roman" w:eastAsia="Calibri" w:hAnsi="Times New Roman" w:cs="Times New Roman"/>
                <w:sz w:val="18"/>
                <w:szCs w:val="18"/>
              </w:rPr>
              <w:t>Gap</w:t>
            </w:r>
          </w:p>
        </w:tc>
        <w:tc>
          <w:tcPr>
            <w:tcW w:w="540" w:type="dxa"/>
            <w:tcBorders>
              <w:top w:val="single" w:sz="2" w:space="0" w:color="000000"/>
              <w:left w:val="single" w:sz="2" w:space="0" w:color="000000"/>
              <w:bottom w:val="single" w:sz="2" w:space="0" w:color="000000"/>
              <w:right w:val="single" w:sz="2" w:space="0" w:color="000000"/>
            </w:tcBorders>
          </w:tcPr>
          <w:p w:rsidR="00BD0026" w:rsidRPr="005B3259" w:rsidRDefault="00BD0026" w:rsidP="00BE1E83">
            <w:pPr>
              <w:spacing w:after="137"/>
              <w:ind w:left="5"/>
              <w:rPr>
                <w:sz w:val="18"/>
                <w:szCs w:val="18"/>
              </w:rPr>
            </w:pPr>
          </w:p>
        </w:tc>
        <w:tc>
          <w:tcPr>
            <w:tcW w:w="630" w:type="dxa"/>
            <w:tcBorders>
              <w:top w:val="single" w:sz="2" w:space="0" w:color="000000"/>
              <w:left w:val="single" w:sz="2" w:space="0" w:color="000000"/>
              <w:bottom w:val="single" w:sz="2" w:space="0" w:color="000000"/>
              <w:right w:val="single" w:sz="2" w:space="0" w:color="000000"/>
            </w:tcBorders>
          </w:tcPr>
          <w:p w:rsidR="00BD0026" w:rsidRPr="005B3259" w:rsidRDefault="00BD0026" w:rsidP="00BE1E83">
            <w:pPr>
              <w:spacing w:after="137"/>
              <w:ind w:left="5"/>
              <w:rPr>
                <w:sz w:val="18"/>
                <w:szCs w:val="18"/>
              </w:rPr>
            </w:pPr>
          </w:p>
        </w:tc>
        <w:tc>
          <w:tcPr>
            <w:tcW w:w="1170" w:type="dxa"/>
            <w:tcBorders>
              <w:top w:val="single" w:sz="2" w:space="0" w:color="000000"/>
              <w:left w:val="single" w:sz="2" w:space="0" w:color="000000"/>
              <w:bottom w:val="single" w:sz="2" w:space="0" w:color="000000"/>
              <w:right w:val="single" w:sz="2" w:space="0" w:color="000000"/>
            </w:tcBorders>
          </w:tcPr>
          <w:p w:rsidR="00BD0026" w:rsidRPr="005B3259" w:rsidRDefault="00BD0026" w:rsidP="00BE1E83">
            <w:pPr>
              <w:spacing w:after="137"/>
              <w:ind w:left="5"/>
              <w:rPr>
                <w:rFonts w:ascii="Times New Roman" w:hAnsi="Times New Roman" w:cs="Times New Roman"/>
                <w:sz w:val="18"/>
                <w:szCs w:val="18"/>
              </w:rPr>
            </w:pPr>
            <w:r w:rsidRPr="005B3259">
              <w:rPr>
                <w:rFonts w:ascii="Times New Roman" w:hAnsi="Times New Roman" w:cs="Times New Roman"/>
                <w:sz w:val="18"/>
                <w:szCs w:val="18"/>
              </w:rPr>
              <w:t>Assignments</w:t>
            </w:r>
          </w:p>
          <w:p w:rsidR="00BD0026" w:rsidRPr="005B3259" w:rsidRDefault="00BD0026" w:rsidP="00BE1E83">
            <w:pPr>
              <w:spacing w:after="141"/>
              <w:ind w:left="12"/>
              <w:rPr>
                <w:rFonts w:ascii="Times New Roman" w:hAnsi="Times New Roman" w:cs="Times New Roman"/>
                <w:sz w:val="18"/>
                <w:szCs w:val="18"/>
              </w:rPr>
            </w:pPr>
            <w:r w:rsidRPr="005B3259">
              <w:rPr>
                <w:rFonts w:ascii="Times New Roman" w:hAnsi="Times New Roman" w:cs="Times New Roman"/>
                <w:sz w:val="18"/>
                <w:szCs w:val="18"/>
              </w:rPr>
              <w:t>Project 2</w:t>
            </w:r>
          </w:p>
          <w:p w:rsidR="00BD0026" w:rsidRPr="005B3259" w:rsidRDefault="00BD0026" w:rsidP="00BE1E83">
            <w:pPr>
              <w:spacing w:after="147"/>
              <w:ind w:left="12"/>
              <w:rPr>
                <w:rFonts w:ascii="Times New Roman" w:hAnsi="Times New Roman" w:cs="Times New Roman"/>
                <w:sz w:val="18"/>
                <w:szCs w:val="18"/>
              </w:rPr>
            </w:pPr>
            <w:r w:rsidRPr="005B3259">
              <w:rPr>
                <w:rFonts w:ascii="Times New Roman" w:hAnsi="Times New Roman" w:cs="Times New Roman"/>
                <w:sz w:val="18"/>
                <w:szCs w:val="18"/>
              </w:rPr>
              <w:t>Project 3</w:t>
            </w:r>
          </w:p>
          <w:p w:rsidR="00BD0026" w:rsidRPr="005B3259" w:rsidRDefault="00BD0026" w:rsidP="00BE1E83">
            <w:pPr>
              <w:ind w:left="12"/>
              <w:rPr>
                <w:rFonts w:ascii="Times New Roman" w:hAnsi="Times New Roman" w:cs="Times New Roman"/>
                <w:sz w:val="18"/>
                <w:szCs w:val="18"/>
              </w:rPr>
            </w:pPr>
            <w:r w:rsidRPr="005B3259">
              <w:rPr>
                <w:rFonts w:ascii="Times New Roman" w:hAnsi="Times New Roman" w:cs="Times New Roman"/>
                <w:sz w:val="18"/>
                <w:szCs w:val="18"/>
              </w:rPr>
              <w:t>Exams</w:t>
            </w:r>
          </w:p>
        </w:tc>
      </w:tr>
      <w:tr w:rsidR="00BD0026" w:rsidRPr="004F71E7" w:rsidTr="000060F2">
        <w:trPr>
          <w:trHeight w:val="1515"/>
        </w:trPr>
        <w:tc>
          <w:tcPr>
            <w:tcW w:w="1260" w:type="dxa"/>
            <w:tcBorders>
              <w:top w:val="single" w:sz="2" w:space="0" w:color="000000"/>
              <w:left w:val="single" w:sz="2" w:space="0" w:color="000000"/>
              <w:bottom w:val="single" w:sz="2" w:space="0" w:color="000000"/>
              <w:right w:val="single" w:sz="2" w:space="0" w:color="000000"/>
            </w:tcBorders>
          </w:tcPr>
          <w:p w:rsidR="00BD0026" w:rsidRPr="005B3259" w:rsidRDefault="00BD0026" w:rsidP="00CF2BF3">
            <w:pPr>
              <w:ind w:left="5" w:right="14" w:firstLine="7"/>
              <w:rPr>
                <w:rFonts w:ascii="Times New Roman" w:hAnsi="Times New Roman" w:cs="Times New Roman"/>
                <w:sz w:val="18"/>
                <w:szCs w:val="18"/>
              </w:rPr>
            </w:pPr>
            <w:r w:rsidRPr="005B3259">
              <w:rPr>
                <w:rFonts w:ascii="Times New Roman" w:hAnsi="Times New Roman" w:cs="Times New Roman"/>
                <w:b/>
                <w:sz w:val="18"/>
                <w:szCs w:val="18"/>
              </w:rPr>
              <w:lastRenderedPageBreak/>
              <w:t>5.</w:t>
            </w:r>
            <w:r w:rsidRPr="005B3259">
              <w:rPr>
                <w:rFonts w:ascii="Times New Roman" w:hAnsi="Times New Roman" w:cs="Times New Roman"/>
                <w:sz w:val="18"/>
                <w:szCs w:val="18"/>
              </w:rPr>
              <w:t xml:space="preserve"> Be able to</w:t>
            </w:r>
            <w:r w:rsidRPr="005B3259">
              <w:rPr>
                <w:rFonts w:ascii="Times New Roman" w:hAnsi="Times New Roman" w:cs="Times New Roman"/>
                <w:b/>
                <w:sz w:val="18"/>
                <w:szCs w:val="18"/>
              </w:rPr>
              <w:t xml:space="preserve"> implement</w:t>
            </w:r>
            <w:r w:rsidRPr="005B3259">
              <w:rPr>
                <w:rFonts w:ascii="Times New Roman" w:hAnsi="Times New Roman" w:cs="Times New Roman"/>
                <w:sz w:val="18"/>
                <w:szCs w:val="18"/>
              </w:rPr>
              <w:t xml:space="preserve"> and </w:t>
            </w:r>
            <w:r w:rsidRPr="005B3259">
              <w:rPr>
                <w:rFonts w:ascii="Times New Roman" w:hAnsi="Times New Roman" w:cs="Times New Roman"/>
                <w:b/>
                <w:sz w:val="18"/>
                <w:szCs w:val="18"/>
              </w:rPr>
              <w:t>explain quality grading</w:t>
            </w:r>
            <w:r w:rsidRPr="005B3259">
              <w:rPr>
                <w:rFonts w:ascii="Times New Roman" w:hAnsi="Times New Roman" w:cs="Times New Roman"/>
                <w:sz w:val="18"/>
                <w:szCs w:val="18"/>
              </w:rPr>
              <w:t xml:space="preserve"> systems and report cards. Be able to explain the advantages of standards based grading systems and properly develop an appropriately weighted grading system.</w:t>
            </w:r>
          </w:p>
        </w:tc>
        <w:tc>
          <w:tcPr>
            <w:tcW w:w="630" w:type="dxa"/>
            <w:tcBorders>
              <w:top w:val="single" w:sz="2" w:space="0" w:color="000000"/>
              <w:left w:val="single" w:sz="2" w:space="0" w:color="000000"/>
              <w:bottom w:val="single" w:sz="2" w:space="0" w:color="000000"/>
              <w:right w:val="single" w:sz="2" w:space="0" w:color="000000"/>
            </w:tcBorders>
          </w:tcPr>
          <w:p w:rsidR="00BD0026" w:rsidRPr="005B3259" w:rsidRDefault="00BD0026" w:rsidP="00BE1E83">
            <w:pPr>
              <w:rPr>
                <w:rFonts w:ascii="Times New Roman" w:hAnsi="Times New Roman" w:cs="Times New Roman"/>
                <w:sz w:val="18"/>
                <w:szCs w:val="18"/>
              </w:rPr>
            </w:pPr>
            <w:r w:rsidRPr="005B3259">
              <w:rPr>
                <w:rFonts w:ascii="Times New Roman" w:hAnsi="Times New Roman" w:cs="Times New Roman"/>
                <w:sz w:val="18"/>
                <w:szCs w:val="18"/>
              </w:rPr>
              <w:t>1, 2</w:t>
            </w:r>
          </w:p>
        </w:tc>
        <w:tc>
          <w:tcPr>
            <w:tcW w:w="1170" w:type="dxa"/>
            <w:tcBorders>
              <w:top w:val="single" w:sz="2" w:space="0" w:color="000000"/>
              <w:left w:val="single" w:sz="2" w:space="0" w:color="000000"/>
              <w:bottom w:val="single" w:sz="2" w:space="0" w:color="000000"/>
              <w:right w:val="single" w:sz="2" w:space="0" w:color="000000"/>
            </w:tcBorders>
          </w:tcPr>
          <w:p w:rsidR="008F4F78" w:rsidRPr="005B3259" w:rsidRDefault="008F4F78" w:rsidP="008F4F78">
            <w:pPr>
              <w:spacing w:before="100" w:beforeAutospacing="1" w:after="100" w:afterAutospacing="1"/>
              <w:rPr>
                <w:rFonts w:ascii="Times" w:hAnsi="Times"/>
                <w:sz w:val="20"/>
                <w:szCs w:val="20"/>
              </w:rPr>
            </w:pPr>
            <w:r w:rsidRPr="005B3259">
              <w:rPr>
                <w:sz w:val="20"/>
                <w:szCs w:val="20"/>
              </w:rPr>
              <w:t xml:space="preserve">Write objectives for KAS-based learning targets </w:t>
            </w:r>
          </w:p>
          <w:p w:rsidR="008F4F78" w:rsidRPr="005B3259" w:rsidRDefault="008F4F78" w:rsidP="008F4F78">
            <w:pPr>
              <w:spacing w:before="100" w:beforeAutospacing="1" w:after="100" w:afterAutospacing="1"/>
              <w:rPr>
                <w:rFonts w:ascii="Times" w:hAnsi="Times"/>
                <w:sz w:val="20"/>
                <w:szCs w:val="20"/>
              </w:rPr>
            </w:pPr>
            <w:r w:rsidRPr="005B3259">
              <w:rPr>
                <w:sz w:val="20"/>
                <w:szCs w:val="20"/>
              </w:rPr>
              <w:t xml:space="preserve">Describe the planned and implemented KAS- based instruction </w:t>
            </w:r>
          </w:p>
          <w:p w:rsidR="00BD0026" w:rsidRPr="005B3259" w:rsidRDefault="008F4F78" w:rsidP="008F4F78">
            <w:pPr>
              <w:rPr>
                <w:sz w:val="18"/>
                <w:szCs w:val="18"/>
              </w:rPr>
            </w:pPr>
            <w:r w:rsidRPr="005B3259">
              <w:rPr>
                <w:sz w:val="20"/>
                <w:szCs w:val="20"/>
              </w:rPr>
              <w:t xml:space="preserve">Describe the KAS-based </w:t>
            </w:r>
            <w:r w:rsidRPr="005B3259">
              <w:rPr>
                <w:b/>
                <w:sz w:val="20"/>
                <w:szCs w:val="20"/>
              </w:rPr>
              <w:t>Formative Assessments</w:t>
            </w:r>
            <w:r w:rsidRPr="005B3259">
              <w:rPr>
                <w:b/>
              </w:rPr>
              <w:t xml:space="preserve"> </w:t>
            </w:r>
          </w:p>
        </w:tc>
        <w:tc>
          <w:tcPr>
            <w:tcW w:w="1170" w:type="dxa"/>
            <w:tcBorders>
              <w:top w:val="single" w:sz="2" w:space="0" w:color="000000"/>
              <w:left w:val="single" w:sz="2" w:space="0" w:color="000000"/>
              <w:bottom w:val="single" w:sz="2" w:space="0" w:color="000000"/>
              <w:right w:val="single" w:sz="2" w:space="0" w:color="000000"/>
            </w:tcBorders>
          </w:tcPr>
          <w:p w:rsidR="0008762C" w:rsidRPr="005B3259" w:rsidRDefault="0008762C" w:rsidP="0008762C">
            <w:pPr>
              <w:rPr>
                <w:sz w:val="16"/>
                <w:szCs w:val="16"/>
              </w:rPr>
            </w:pPr>
            <w:r w:rsidRPr="005B3259">
              <w:rPr>
                <w:sz w:val="16"/>
                <w:szCs w:val="16"/>
              </w:rPr>
              <w:t>1,</w:t>
            </w:r>
          </w:p>
          <w:p w:rsidR="0008762C" w:rsidRPr="005B3259" w:rsidRDefault="0008762C" w:rsidP="0008762C">
            <w:pPr>
              <w:rPr>
                <w:sz w:val="16"/>
                <w:szCs w:val="16"/>
              </w:rPr>
            </w:pPr>
            <w:r w:rsidRPr="005B3259">
              <w:rPr>
                <w:sz w:val="16"/>
                <w:szCs w:val="16"/>
              </w:rPr>
              <w:t>2,</w:t>
            </w:r>
          </w:p>
          <w:p w:rsidR="00BD0026" w:rsidRPr="005B3259" w:rsidRDefault="00BD0026" w:rsidP="0008762C">
            <w:pPr>
              <w:rPr>
                <w:rFonts w:ascii="Times New Roman" w:hAnsi="Times New Roman" w:cs="Times New Roman"/>
                <w:sz w:val="18"/>
                <w:szCs w:val="18"/>
              </w:rPr>
            </w:pPr>
          </w:p>
        </w:tc>
        <w:tc>
          <w:tcPr>
            <w:tcW w:w="1260" w:type="dxa"/>
            <w:tcBorders>
              <w:top w:val="single" w:sz="2" w:space="0" w:color="000000"/>
              <w:left w:val="single" w:sz="2" w:space="0" w:color="000000"/>
              <w:bottom w:val="single" w:sz="2" w:space="0" w:color="000000"/>
              <w:right w:val="single" w:sz="2" w:space="0" w:color="000000"/>
            </w:tcBorders>
          </w:tcPr>
          <w:p w:rsidR="00BD0026" w:rsidRPr="005B3259" w:rsidRDefault="00BD0026" w:rsidP="00BE1E83">
            <w:pPr>
              <w:spacing w:after="137"/>
              <w:ind w:left="12"/>
              <w:rPr>
                <w:rFonts w:ascii="Times New Roman" w:hAnsi="Times New Roman" w:cs="Times New Roman"/>
                <w:sz w:val="18"/>
                <w:szCs w:val="18"/>
              </w:rPr>
            </w:pPr>
            <w:r w:rsidRPr="005B3259">
              <w:rPr>
                <w:rFonts w:ascii="Times New Roman" w:hAnsi="Times New Roman" w:cs="Times New Roman"/>
                <w:sz w:val="18"/>
                <w:szCs w:val="18"/>
              </w:rPr>
              <w:t>Knowledge</w:t>
            </w:r>
          </w:p>
          <w:p w:rsidR="00BD0026" w:rsidRPr="005B3259" w:rsidRDefault="00BD0026" w:rsidP="00BE1E83">
            <w:pPr>
              <w:spacing w:after="137"/>
              <w:ind w:left="12"/>
              <w:rPr>
                <w:rFonts w:ascii="Times New Roman" w:hAnsi="Times New Roman" w:cs="Times New Roman"/>
                <w:sz w:val="18"/>
                <w:szCs w:val="18"/>
              </w:rPr>
            </w:pPr>
            <w:r w:rsidRPr="005B3259">
              <w:rPr>
                <w:rFonts w:ascii="Times New Roman" w:hAnsi="Times New Roman" w:cs="Times New Roman"/>
                <w:sz w:val="18"/>
                <w:szCs w:val="18"/>
              </w:rPr>
              <w:t>Pedagogy</w:t>
            </w:r>
          </w:p>
          <w:p w:rsidR="00BD0026" w:rsidRPr="005B3259" w:rsidRDefault="00BD0026" w:rsidP="00BE1E83">
            <w:pPr>
              <w:ind w:left="5"/>
              <w:rPr>
                <w:rFonts w:ascii="Times New Roman" w:hAnsi="Times New Roman" w:cs="Times New Roman"/>
                <w:sz w:val="18"/>
                <w:szCs w:val="18"/>
              </w:rPr>
            </w:pPr>
            <w:r w:rsidRPr="005B3259">
              <w:rPr>
                <w:rFonts w:ascii="Times New Roman" w:hAnsi="Times New Roman" w:cs="Times New Roman"/>
                <w:sz w:val="18"/>
                <w:szCs w:val="18"/>
              </w:rPr>
              <w:t>Best Practice</w:t>
            </w:r>
          </w:p>
        </w:tc>
        <w:tc>
          <w:tcPr>
            <w:tcW w:w="990" w:type="dxa"/>
            <w:tcBorders>
              <w:top w:val="single" w:sz="2" w:space="0" w:color="000000"/>
              <w:left w:val="single" w:sz="2" w:space="0" w:color="000000"/>
              <w:bottom w:val="single" w:sz="2" w:space="0" w:color="000000"/>
              <w:right w:val="single" w:sz="2" w:space="0" w:color="000000"/>
            </w:tcBorders>
          </w:tcPr>
          <w:p w:rsidR="00BD0026" w:rsidRPr="005B3259" w:rsidRDefault="00BD0026" w:rsidP="00BE1E83">
            <w:pPr>
              <w:rPr>
                <w:rFonts w:ascii="Times New Roman" w:hAnsi="Times New Roman" w:cs="Times New Roman"/>
                <w:sz w:val="18"/>
                <w:szCs w:val="18"/>
              </w:rPr>
            </w:pPr>
          </w:p>
        </w:tc>
        <w:tc>
          <w:tcPr>
            <w:tcW w:w="1530" w:type="dxa"/>
            <w:tcBorders>
              <w:top w:val="single" w:sz="2" w:space="0" w:color="000000"/>
              <w:left w:val="single" w:sz="2" w:space="0" w:color="000000"/>
              <w:bottom w:val="single" w:sz="2" w:space="0" w:color="000000"/>
              <w:right w:val="single" w:sz="2" w:space="0" w:color="000000"/>
            </w:tcBorders>
          </w:tcPr>
          <w:p w:rsidR="00BD0026" w:rsidRPr="005B3259" w:rsidRDefault="00BD0026" w:rsidP="00F41398">
            <w:pPr>
              <w:spacing w:after="3"/>
              <w:ind w:left="104" w:hanging="10"/>
              <w:rPr>
                <w:b/>
                <w:sz w:val="18"/>
                <w:szCs w:val="18"/>
                <w:u w:val="single"/>
              </w:rPr>
            </w:pPr>
            <w:r w:rsidRPr="005B3259">
              <w:rPr>
                <w:rFonts w:eastAsia="Calibri"/>
                <w:sz w:val="18"/>
                <w:szCs w:val="18"/>
              </w:rPr>
              <w:t>Communicate Effectively.</w:t>
            </w:r>
          </w:p>
          <w:p w:rsidR="00BD0026" w:rsidRPr="005B3259" w:rsidRDefault="00BD0026" w:rsidP="00F41398">
            <w:pPr>
              <w:spacing w:after="3"/>
              <w:ind w:left="104" w:hanging="10"/>
              <w:rPr>
                <w:b/>
                <w:sz w:val="18"/>
                <w:szCs w:val="18"/>
                <w:u w:val="single"/>
              </w:rPr>
            </w:pPr>
            <w:r w:rsidRPr="005B3259">
              <w:rPr>
                <w:rFonts w:eastAsia="Calibri"/>
                <w:sz w:val="18"/>
                <w:szCs w:val="18"/>
              </w:rPr>
              <w:t>Effective Skills of Inquiry and Analysis.</w:t>
            </w:r>
          </w:p>
          <w:p w:rsidR="00BD0026" w:rsidRPr="005B3259" w:rsidRDefault="00BD0026" w:rsidP="00F41398">
            <w:pPr>
              <w:spacing w:after="3" w:line="259" w:lineRule="auto"/>
              <w:rPr>
                <w:sz w:val="18"/>
                <w:szCs w:val="18"/>
              </w:rPr>
            </w:pPr>
            <w:r w:rsidRPr="005B3259">
              <w:rPr>
                <w:rFonts w:eastAsia="Calibri"/>
                <w:sz w:val="18"/>
                <w:szCs w:val="18"/>
              </w:rPr>
              <w:t>Engaged, culturally aware citizen of the nation and the world.</w:t>
            </w:r>
          </w:p>
          <w:p w:rsidR="00BD0026" w:rsidRPr="005B3259" w:rsidRDefault="00BD0026" w:rsidP="00F41398">
            <w:pPr>
              <w:spacing w:after="210" w:line="259" w:lineRule="auto"/>
              <w:rPr>
                <w:sz w:val="18"/>
                <w:szCs w:val="18"/>
              </w:rPr>
            </w:pPr>
            <w:r w:rsidRPr="005B3259">
              <w:rPr>
                <w:rFonts w:eastAsia="Calibri"/>
                <w:sz w:val="18"/>
                <w:szCs w:val="18"/>
              </w:rPr>
              <w:t>Apply and Integrate Knowledge.</w:t>
            </w:r>
          </w:p>
          <w:p w:rsidR="00BD0026" w:rsidRPr="005B3259" w:rsidRDefault="00BD0026" w:rsidP="00BE1E83">
            <w:pPr>
              <w:rPr>
                <w:rFonts w:ascii="Times New Roman" w:hAnsi="Times New Roman" w:cs="Times New Roman"/>
                <w:sz w:val="18"/>
                <w:szCs w:val="18"/>
              </w:rPr>
            </w:pPr>
          </w:p>
        </w:tc>
        <w:tc>
          <w:tcPr>
            <w:tcW w:w="1080" w:type="dxa"/>
            <w:tcBorders>
              <w:top w:val="single" w:sz="2" w:space="0" w:color="000000"/>
              <w:left w:val="single" w:sz="2" w:space="0" w:color="000000"/>
              <w:bottom w:val="single" w:sz="2" w:space="0" w:color="000000"/>
              <w:right w:val="single" w:sz="2" w:space="0" w:color="000000"/>
            </w:tcBorders>
          </w:tcPr>
          <w:p w:rsidR="00BD0026" w:rsidRPr="005B3259" w:rsidRDefault="00BD0026" w:rsidP="00BE1E83">
            <w:pPr>
              <w:spacing w:after="324"/>
              <w:ind w:left="7"/>
              <w:rPr>
                <w:rFonts w:ascii="Times New Roman" w:hAnsi="Times New Roman" w:cs="Times New Roman"/>
                <w:sz w:val="18"/>
                <w:szCs w:val="18"/>
              </w:rPr>
            </w:pPr>
            <w:r w:rsidRPr="005B3259">
              <w:rPr>
                <w:rFonts w:ascii="Times New Roman" w:hAnsi="Times New Roman" w:cs="Times New Roman"/>
                <w:sz w:val="18"/>
                <w:szCs w:val="18"/>
              </w:rPr>
              <w:t>Assessment</w:t>
            </w:r>
          </w:p>
          <w:p w:rsidR="00BD0026" w:rsidRPr="005B3259" w:rsidRDefault="00BD0026" w:rsidP="00BE1E83">
            <w:pPr>
              <w:ind w:right="31"/>
              <w:jc w:val="center"/>
              <w:rPr>
                <w:rFonts w:ascii="Times New Roman" w:hAnsi="Times New Roman" w:cs="Times New Roman"/>
                <w:sz w:val="18"/>
                <w:szCs w:val="18"/>
              </w:rPr>
            </w:pPr>
            <w:r w:rsidRPr="005B3259">
              <w:rPr>
                <w:rFonts w:ascii="Times New Roman" w:hAnsi="Times New Roman" w:cs="Times New Roman"/>
                <w:sz w:val="18"/>
                <w:szCs w:val="18"/>
              </w:rPr>
              <w:t>Value</w:t>
            </w:r>
          </w:p>
          <w:p w:rsidR="00BD0026" w:rsidRPr="005B3259" w:rsidRDefault="00BD0026" w:rsidP="00BE1E83">
            <w:pPr>
              <w:ind w:right="24"/>
              <w:jc w:val="center"/>
              <w:rPr>
                <w:rFonts w:ascii="Times New Roman" w:hAnsi="Times New Roman" w:cs="Times New Roman"/>
                <w:sz w:val="18"/>
                <w:szCs w:val="18"/>
              </w:rPr>
            </w:pPr>
            <w:r w:rsidRPr="005B3259">
              <w:rPr>
                <w:rFonts w:ascii="Times New Roman" w:hAnsi="Times New Roman" w:cs="Times New Roman"/>
                <w:sz w:val="18"/>
                <w:szCs w:val="18"/>
              </w:rPr>
              <w:t>Rubric</w:t>
            </w:r>
          </w:p>
          <w:p w:rsidR="00BD0026" w:rsidRPr="005B3259" w:rsidRDefault="00BD0026" w:rsidP="00BE1E83">
            <w:pPr>
              <w:ind w:right="24"/>
              <w:jc w:val="center"/>
              <w:rPr>
                <w:rFonts w:ascii="Times New Roman" w:hAnsi="Times New Roman" w:cs="Times New Roman"/>
                <w:sz w:val="18"/>
                <w:szCs w:val="18"/>
              </w:rPr>
            </w:pPr>
            <w:r w:rsidRPr="005B3259">
              <w:rPr>
                <w:rFonts w:ascii="Times New Roman" w:hAnsi="Times New Roman" w:cs="Times New Roman"/>
                <w:sz w:val="18"/>
                <w:szCs w:val="18"/>
              </w:rPr>
              <w:t>Used</w:t>
            </w:r>
          </w:p>
        </w:tc>
        <w:tc>
          <w:tcPr>
            <w:tcW w:w="540" w:type="dxa"/>
            <w:tcBorders>
              <w:top w:val="single" w:sz="2" w:space="0" w:color="000000"/>
              <w:left w:val="single" w:sz="2" w:space="0" w:color="000000"/>
              <w:bottom w:val="single" w:sz="2" w:space="0" w:color="000000"/>
              <w:right w:val="single" w:sz="2" w:space="0" w:color="000000"/>
            </w:tcBorders>
          </w:tcPr>
          <w:p w:rsidR="00BD0026" w:rsidRPr="005B3259" w:rsidRDefault="00BD0026" w:rsidP="00BE1E83">
            <w:pPr>
              <w:spacing w:after="137"/>
              <w:ind w:left="5"/>
              <w:rPr>
                <w:sz w:val="18"/>
                <w:szCs w:val="18"/>
              </w:rPr>
            </w:pPr>
          </w:p>
        </w:tc>
        <w:tc>
          <w:tcPr>
            <w:tcW w:w="630" w:type="dxa"/>
            <w:tcBorders>
              <w:top w:val="single" w:sz="2" w:space="0" w:color="000000"/>
              <w:left w:val="single" w:sz="2" w:space="0" w:color="000000"/>
              <w:bottom w:val="single" w:sz="2" w:space="0" w:color="000000"/>
              <w:right w:val="single" w:sz="2" w:space="0" w:color="000000"/>
            </w:tcBorders>
          </w:tcPr>
          <w:p w:rsidR="00BD0026" w:rsidRPr="005B3259" w:rsidRDefault="00BD0026" w:rsidP="00BE1E83">
            <w:pPr>
              <w:spacing w:after="137"/>
              <w:ind w:left="5"/>
              <w:rPr>
                <w:sz w:val="18"/>
                <w:szCs w:val="18"/>
              </w:rPr>
            </w:pPr>
          </w:p>
        </w:tc>
        <w:tc>
          <w:tcPr>
            <w:tcW w:w="1170" w:type="dxa"/>
            <w:tcBorders>
              <w:top w:val="single" w:sz="2" w:space="0" w:color="000000"/>
              <w:left w:val="single" w:sz="2" w:space="0" w:color="000000"/>
              <w:bottom w:val="single" w:sz="2" w:space="0" w:color="000000"/>
              <w:right w:val="single" w:sz="2" w:space="0" w:color="000000"/>
            </w:tcBorders>
          </w:tcPr>
          <w:p w:rsidR="00BD0026" w:rsidRPr="005B3259" w:rsidRDefault="00BD0026" w:rsidP="00BE1E83">
            <w:pPr>
              <w:spacing w:after="137"/>
              <w:ind w:left="5"/>
              <w:rPr>
                <w:rFonts w:ascii="Times New Roman" w:hAnsi="Times New Roman" w:cs="Times New Roman"/>
                <w:sz w:val="18"/>
                <w:szCs w:val="18"/>
              </w:rPr>
            </w:pPr>
            <w:r w:rsidRPr="005B3259">
              <w:rPr>
                <w:rFonts w:ascii="Times New Roman" w:hAnsi="Times New Roman" w:cs="Times New Roman"/>
                <w:sz w:val="18"/>
                <w:szCs w:val="18"/>
              </w:rPr>
              <w:t>Assignments</w:t>
            </w:r>
          </w:p>
          <w:p w:rsidR="00BD0026" w:rsidRPr="005B3259" w:rsidRDefault="00BD0026" w:rsidP="00BE1E83">
            <w:pPr>
              <w:spacing w:after="140"/>
              <w:ind w:left="12"/>
              <w:rPr>
                <w:rFonts w:ascii="Times New Roman" w:hAnsi="Times New Roman" w:cs="Times New Roman"/>
                <w:sz w:val="18"/>
                <w:szCs w:val="18"/>
              </w:rPr>
            </w:pPr>
            <w:r w:rsidRPr="005B3259">
              <w:rPr>
                <w:rFonts w:ascii="Times New Roman" w:hAnsi="Times New Roman" w:cs="Times New Roman"/>
                <w:sz w:val="18"/>
                <w:szCs w:val="18"/>
              </w:rPr>
              <w:t>Project 1</w:t>
            </w:r>
          </w:p>
          <w:p w:rsidR="00BD0026" w:rsidRPr="004F71E7" w:rsidRDefault="00BD0026" w:rsidP="00BE1E83">
            <w:pPr>
              <w:ind w:left="12"/>
              <w:rPr>
                <w:rFonts w:ascii="Times New Roman" w:hAnsi="Times New Roman" w:cs="Times New Roman"/>
                <w:sz w:val="18"/>
                <w:szCs w:val="18"/>
              </w:rPr>
            </w:pPr>
            <w:r w:rsidRPr="005B3259">
              <w:rPr>
                <w:rFonts w:ascii="Times New Roman" w:hAnsi="Times New Roman" w:cs="Times New Roman"/>
                <w:sz w:val="18"/>
                <w:szCs w:val="18"/>
              </w:rPr>
              <w:t>Exams</w:t>
            </w:r>
          </w:p>
        </w:tc>
      </w:tr>
      <w:tr w:rsidR="00BD0026" w:rsidRPr="004F71E7" w:rsidTr="000060F2">
        <w:trPr>
          <w:trHeight w:val="1704"/>
        </w:trPr>
        <w:tc>
          <w:tcPr>
            <w:tcW w:w="1260" w:type="dxa"/>
            <w:tcBorders>
              <w:top w:val="single" w:sz="2" w:space="0" w:color="000000"/>
              <w:left w:val="single" w:sz="2" w:space="0" w:color="000000"/>
              <w:bottom w:val="single" w:sz="2" w:space="0" w:color="000000"/>
              <w:right w:val="single" w:sz="2" w:space="0" w:color="000000"/>
            </w:tcBorders>
          </w:tcPr>
          <w:p w:rsidR="00BD0026" w:rsidRPr="004F71E7" w:rsidRDefault="00BD0026" w:rsidP="00CF2BF3">
            <w:pPr>
              <w:ind w:left="5" w:right="43" w:firstLine="7"/>
              <w:rPr>
                <w:rFonts w:ascii="Times New Roman" w:hAnsi="Times New Roman" w:cs="Times New Roman"/>
                <w:sz w:val="18"/>
                <w:szCs w:val="18"/>
              </w:rPr>
            </w:pPr>
            <w:r w:rsidRPr="004F71E7">
              <w:rPr>
                <w:rFonts w:ascii="Times New Roman" w:hAnsi="Times New Roman" w:cs="Times New Roman"/>
                <w:b/>
                <w:sz w:val="18"/>
                <w:szCs w:val="18"/>
              </w:rPr>
              <w:t>6.</w:t>
            </w:r>
            <w:r w:rsidRPr="004F71E7">
              <w:rPr>
                <w:rFonts w:ascii="Times New Roman" w:hAnsi="Times New Roman" w:cs="Times New Roman"/>
                <w:sz w:val="18"/>
                <w:szCs w:val="18"/>
              </w:rPr>
              <w:t xml:space="preserve"> Be able to</w:t>
            </w:r>
            <w:r w:rsidRPr="004F71E7">
              <w:rPr>
                <w:rFonts w:ascii="Times New Roman" w:hAnsi="Times New Roman" w:cs="Times New Roman"/>
                <w:b/>
                <w:sz w:val="18"/>
                <w:szCs w:val="18"/>
              </w:rPr>
              <w:t xml:space="preserve"> identify</w:t>
            </w:r>
            <w:r w:rsidRPr="004F71E7">
              <w:rPr>
                <w:rFonts w:ascii="Times New Roman" w:hAnsi="Times New Roman" w:cs="Times New Roman"/>
                <w:sz w:val="18"/>
                <w:szCs w:val="18"/>
              </w:rPr>
              <w:t xml:space="preserve"> and </w:t>
            </w:r>
            <w:r w:rsidRPr="004F71E7">
              <w:rPr>
                <w:rFonts w:ascii="Times New Roman" w:hAnsi="Times New Roman" w:cs="Times New Roman"/>
                <w:b/>
                <w:sz w:val="18"/>
                <w:szCs w:val="18"/>
              </w:rPr>
              <w:t>explain</w:t>
            </w:r>
            <w:r w:rsidRPr="004F71E7">
              <w:rPr>
                <w:rFonts w:ascii="Times New Roman" w:hAnsi="Times New Roman" w:cs="Times New Roman"/>
                <w:sz w:val="18"/>
                <w:szCs w:val="18"/>
              </w:rPr>
              <w:t xml:space="preserve"> in teacher friendly language </w:t>
            </w:r>
            <w:r w:rsidRPr="004F71E7">
              <w:rPr>
                <w:rFonts w:ascii="Times New Roman" w:hAnsi="Times New Roman" w:cs="Times New Roman"/>
                <w:b/>
                <w:sz w:val="18"/>
                <w:szCs w:val="18"/>
              </w:rPr>
              <w:t>common standardized testing terms</w:t>
            </w:r>
            <w:r w:rsidRPr="004F71E7">
              <w:rPr>
                <w:rFonts w:ascii="Times New Roman" w:hAnsi="Times New Roman" w:cs="Times New Roman"/>
                <w:sz w:val="18"/>
                <w:szCs w:val="18"/>
              </w:rPr>
              <w:t xml:space="preserve"> (e.g., criterion-referenced, norm-referenced, reliability, validity, percentile, stanine). Be able to </w:t>
            </w:r>
            <w:r w:rsidRPr="004F71E7">
              <w:rPr>
                <w:rFonts w:ascii="Times New Roman" w:hAnsi="Times New Roman" w:cs="Times New Roman"/>
                <w:b/>
                <w:sz w:val="18"/>
                <w:szCs w:val="18"/>
              </w:rPr>
              <w:t>analyze</w:t>
            </w:r>
            <w:r w:rsidRPr="004F71E7">
              <w:rPr>
                <w:rFonts w:ascii="Times New Roman" w:hAnsi="Times New Roman" w:cs="Times New Roman"/>
                <w:sz w:val="18"/>
                <w:szCs w:val="18"/>
              </w:rPr>
              <w:t xml:space="preserve"> </w:t>
            </w:r>
            <w:r w:rsidRPr="004F71E7">
              <w:rPr>
                <w:rFonts w:ascii="Times New Roman" w:hAnsi="Times New Roman" w:cs="Times New Roman"/>
                <w:b/>
                <w:sz w:val="18"/>
                <w:szCs w:val="18"/>
              </w:rPr>
              <w:t>standardized test results</w:t>
            </w:r>
            <w:r w:rsidRPr="004F71E7">
              <w:rPr>
                <w:rFonts w:ascii="Times New Roman" w:hAnsi="Times New Roman" w:cs="Times New Roman"/>
                <w:sz w:val="18"/>
                <w:szCs w:val="18"/>
              </w:rPr>
              <w:t xml:space="preserve"> to inform future instruction.</w:t>
            </w:r>
          </w:p>
        </w:tc>
        <w:tc>
          <w:tcPr>
            <w:tcW w:w="630" w:type="dxa"/>
            <w:tcBorders>
              <w:top w:val="single" w:sz="2" w:space="0" w:color="000000"/>
              <w:left w:val="single" w:sz="2" w:space="0" w:color="000000"/>
              <w:bottom w:val="single" w:sz="2" w:space="0" w:color="000000"/>
              <w:right w:val="single" w:sz="2" w:space="0" w:color="000000"/>
            </w:tcBorders>
          </w:tcPr>
          <w:p w:rsidR="00BD0026" w:rsidRPr="004F71E7" w:rsidRDefault="00BD0026" w:rsidP="00BE1E83">
            <w:pPr>
              <w:rPr>
                <w:rFonts w:ascii="Times New Roman" w:hAnsi="Times New Roman" w:cs="Times New Roman"/>
                <w:sz w:val="18"/>
                <w:szCs w:val="18"/>
              </w:rPr>
            </w:pPr>
            <w:r w:rsidRPr="00A24C22">
              <w:rPr>
                <w:b/>
                <w:sz w:val="16"/>
                <w:szCs w:val="16"/>
              </w:rPr>
              <w:t>2,4, 7</w:t>
            </w:r>
          </w:p>
        </w:tc>
        <w:tc>
          <w:tcPr>
            <w:tcW w:w="1170" w:type="dxa"/>
            <w:tcBorders>
              <w:top w:val="single" w:sz="2" w:space="0" w:color="000000"/>
              <w:left w:val="single" w:sz="2" w:space="0" w:color="000000"/>
              <w:bottom w:val="single" w:sz="2" w:space="0" w:color="000000"/>
              <w:right w:val="single" w:sz="2" w:space="0" w:color="000000"/>
            </w:tcBorders>
          </w:tcPr>
          <w:p w:rsidR="00BD0026" w:rsidRPr="002A06F7" w:rsidRDefault="00BD0026" w:rsidP="00BE1E83">
            <w:pPr>
              <w:rPr>
                <w:sz w:val="18"/>
                <w:szCs w:val="18"/>
                <w:highlight w:val="yellow"/>
              </w:rPr>
            </w:pPr>
          </w:p>
        </w:tc>
        <w:tc>
          <w:tcPr>
            <w:tcW w:w="1170" w:type="dxa"/>
            <w:tcBorders>
              <w:top w:val="single" w:sz="2" w:space="0" w:color="000000"/>
              <w:left w:val="single" w:sz="2" w:space="0" w:color="000000"/>
              <w:bottom w:val="single" w:sz="2" w:space="0" w:color="000000"/>
              <w:right w:val="single" w:sz="2" w:space="0" w:color="000000"/>
            </w:tcBorders>
          </w:tcPr>
          <w:p w:rsidR="0008762C" w:rsidRDefault="0008762C" w:rsidP="0008762C">
            <w:pPr>
              <w:rPr>
                <w:sz w:val="16"/>
                <w:szCs w:val="16"/>
              </w:rPr>
            </w:pPr>
            <w:r>
              <w:rPr>
                <w:sz w:val="16"/>
                <w:szCs w:val="16"/>
              </w:rPr>
              <w:t>4,</w:t>
            </w:r>
          </w:p>
          <w:p w:rsidR="00BD0026" w:rsidRPr="004F71E7" w:rsidRDefault="0008762C" w:rsidP="0008762C">
            <w:pPr>
              <w:rPr>
                <w:rFonts w:ascii="Times New Roman" w:hAnsi="Times New Roman" w:cs="Times New Roman"/>
                <w:sz w:val="18"/>
                <w:szCs w:val="18"/>
              </w:rPr>
            </w:pPr>
            <w:r>
              <w:rPr>
                <w:sz w:val="16"/>
                <w:szCs w:val="16"/>
              </w:rPr>
              <w:t>5</w:t>
            </w:r>
          </w:p>
        </w:tc>
        <w:tc>
          <w:tcPr>
            <w:tcW w:w="1260" w:type="dxa"/>
            <w:tcBorders>
              <w:top w:val="single" w:sz="2" w:space="0" w:color="000000"/>
              <w:left w:val="single" w:sz="2" w:space="0" w:color="000000"/>
              <w:bottom w:val="single" w:sz="2" w:space="0" w:color="000000"/>
              <w:right w:val="single" w:sz="2" w:space="0" w:color="000000"/>
            </w:tcBorders>
          </w:tcPr>
          <w:p w:rsidR="00BD0026" w:rsidRPr="004F71E7" w:rsidRDefault="00BD0026" w:rsidP="00BE1E83">
            <w:pPr>
              <w:spacing w:after="137"/>
              <w:ind w:left="5"/>
              <w:rPr>
                <w:rFonts w:ascii="Times New Roman" w:hAnsi="Times New Roman" w:cs="Times New Roman"/>
                <w:sz w:val="18"/>
                <w:szCs w:val="18"/>
              </w:rPr>
            </w:pPr>
            <w:r w:rsidRPr="004F71E7">
              <w:rPr>
                <w:rFonts w:ascii="Times New Roman" w:hAnsi="Times New Roman" w:cs="Times New Roman"/>
                <w:sz w:val="18"/>
                <w:szCs w:val="18"/>
              </w:rPr>
              <w:t>Knowledge</w:t>
            </w:r>
          </w:p>
          <w:p w:rsidR="00BD0026" w:rsidRPr="004F71E7" w:rsidRDefault="00BD0026" w:rsidP="00BE1E83">
            <w:pPr>
              <w:spacing w:after="144"/>
              <w:ind w:left="5"/>
              <w:rPr>
                <w:rFonts w:ascii="Times New Roman" w:hAnsi="Times New Roman" w:cs="Times New Roman"/>
                <w:sz w:val="18"/>
                <w:szCs w:val="18"/>
              </w:rPr>
            </w:pPr>
            <w:r w:rsidRPr="004F71E7">
              <w:rPr>
                <w:rFonts w:ascii="Times New Roman" w:hAnsi="Times New Roman" w:cs="Times New Roman"/>
                <w:sz w:val="18"/>
                <w:szCs w:val="18"/>
              </w:rPr>
              <w:t>Pedagogy</w:t>
            </w:r>
          </w:p>
          <w:p w:rsidR="00BD0026" w:rsidRPr="004F71E7" w:rsidRDefault="00BD0026" w:rsidP="00BE1E83">
            <w:pPr>
              <w:ind w:left="5"/>
              <w:rPr>
                <w:rFonts w:ascii="Times New Roman" w:hAnsi="Times New Roman" w:cs="Times New Roman"/>
                <w:sz w:val="18"/>
                <w:szCs w:val="18"/>
              </w:rPr>
            </w:pPr>
            <w:r w:rsidRPr="004F71E7">
              <w:rPr>
                <w:rFonts w:ascii="Times New Roman" w:hAnsi="Times New Roman" w:cs="Times New Roman"/>
                <w:sz w:val="18"/>
                <w:szCs w:val="18"/>
              </w:rPr>
              <w:t>Best Practice</w:t>
            </w:r>
          </w:p>
        </w:tc>
        <w:tc>
          <w:tcPr>
            <w:tcW w:w="990" w:type="dxa"/>
            <w:tcBorders>
              <w:top w:val="single" w:sz="2" w:space="0" w:color="000000"/>
              <w:left w:val="single" w:sz="2" w:space="0" w:color="000000"/>
              <w:bottom w:val="single" w:sz="2" w:space="0" w:color="000000"/>
              <w:right w:val="single" w:sz="2" w:space="0" w:color="000000"/>
            </w:tcBorders>
          </w:tcPr>
          <w:p w:rsidR="00BD0026" w:rsidRPr="004F71E7" w:rsidRDefault="00BD0026" w:rsidP="00BE1E83">
            <w:pPr>
              <w:rPr>
                <w:rFonts w:ascii="Times New Roman" w:hAnsi="Times New Roman" w:cs="Times New Roman"/>
                <w:sz w:val="18"/>
                <w:szCs w:val="18"/>
              </w:rPr>
            </w:pPr>
          </w:p>
        </w:tc>
        <w:tc>
          <w:tcPr>
            <w:tcW w:w="1530" w:type="dxa"/>
            <w:tcBorders>
              <w:top w:val="single" w:sz="2" w:space="0" w:color="000000"/>
              <w:left w:val="single" w:sz="2" w:space="0" w:color="000000"/>
              <w:bottom w:val="single" w:sz="2" w:space="0" w:color="000000"/>
              <w:right w:val="single" w:sz="2" w:space="0" w:color="000000"/>
            </w:tcBorders>
          </w:tcPr>
          <w:p w:rsidR="00BD0026" w:rsidRPr="004F71E7" w:rsidRDefault="00BD0026" w:rsidP="00F41398">
            <w:pPr>
              <w:spacing w:after="3"/>
              <w:ind w:left="104" w:hanging="10"/>
              <w:rPr>
                <w:b/>
                <w:sz w:val="18"/>
                <w:szCs w:val="18"/>
                <w:u w:val="single"/>
              </w:rPr>
            </w:pPr>
            <w:r w:rsidRPr="004F71E7">
              <w:rPr>
                <w:rFonts w:eastAsia="Calibri"/>
                <w:sz w:val="18"/>
                <w:szCs w:val="18"/>
              </w:rPr>
              <w:t>Communicate Effectively.</w:t>
            </w:r>
          </w:p>
          <w:p w:rsidR="00BD0026" w:rsidRPr="004F71E7" w:rsidRDefault="00BD0026" w:rsidP="00F41398">
            <w:pPr>
              <w:spacing w:after="3"/>
              <w:ind w:left="104" w:hanging="10"/>
              <w:rPr>
                <w:b/>
                <w:sz w:val="18"/>
                <w:szCs w:val="18"/>
                <w:u w:val="single"/>
              </w:rPr>
            </w:pPr>
            <w:r w:rsidRPr="004F71E7">
              <w:rPr>
                <w:rFonts w:eastAsia="Calibri"/>
                <w:sz w:val="18"/>
                <w:szCs w:val="18"/>
              </w:rPr>
              <w:t>Effective Skills of Inquiry and Analysis.</w:t>
            </w:r>
          </w:p>
          <w:p w:rsidR="00BD0026" w:rsidRPr="004F71E7" w:rsidRDefault="00BD0026" w:rsidP="00F41398">
            <w:pPr>
              <w:spacing w:after="3" w:line="259" w:lineRule="auto"/>
              <w:rPr>
                <w:sz w:val="18"/>
                <w:szCs w:val="18"/>
              </w:rPr>
            </w:pPr>
            <w:r w:rsidRPr="004F71E7">
              <w:rPr>
                <w:rFonts w:eastAsia="Calibri"/>
                <w:sz w:val="18"/>
                <w:szCs w:val="18"/>
              </w:rPr>
              <w:t>Engaged, culturally aware citizen of the nation and the world.</w:t>
            </w:r>
          </w:p>
          <w:p w:rsidR="00BD0026" w:rsidRPr="004F71E7" w:rsidRDefault="00BD0026" w:rsidP="00F41398">
            <w:pPr>
              <w:spacing w:after="210" w:line="259" w:lineRule="auto"/>
              <w:rPr>
                <w:sz w:val="18"/>
                <w:szCs w:val="18"/>
              </w:rPr>
            </w:pPr>
            <w:r w:rsidRPr="004F71E7">
              <w:rPr>
                <w:rFonts w:eastAsia="Calibri"/>
                <w:sz w:val="18"/>
                <w:szCs w:val="18"/>
              </w:rPr>
              <w:t>Apply and Integrate Knowledge.</w:t>
            </w:r>
          </w:p>
          <w:p w:rsidR="00BD0026" w:rsidRPr="004F71E7" w:rsidRDefault="00BD0026" w:rsidP="00BE1E83">
            <w:pPr>
              <w:rPr>
                <w:rFonts w:ascii="Times New Roman" w:hAnsi="Times New Roman" w:cs="Times New Roman"/>
                <w:sz w:val="18"/>
                <w:szCs w:val="18"/>
              </w:rPr>
            </w:pPr>
          </w:p>
        </w:tc>
        <w:tc>
          <w:tcPr>
            <w:tcW w:w="1080" w:type="dxa"/>
            <w:tcBorders>
              <w:top w:val="single" w:sz="2" w:space="0" w:color="000000"/>
              <w:left w:val="single" w:sz="2" w:space="0" w:color="000000"/>
              <w:bottom w:val="single" w:sz="2" w:space="0" w:color="000000"/>
              <w:right w:val="single" w:sz="2" w:space="0" w:color="000000"/>
            </w:tcBorders>
          </w:tcPr>
          <w:p w:rsidR="00BD0026" w:rsidRPr="004F71E7" w:rsidRDefault="00BD0026" w:rsidP="00BE1E83">
            <w:pPr>
              <w:spacing w:after="177" w:line="216" w:lineRule="auto"/>
              <w:jc w:val="center"/>
              <w:rPr>
                <w:rFonts w:ascii="Times New Roman" w:hAnsi="Times New Roman" w:cs="Times New Roman"/>
                <w:sz w:val="18"/>
                <w:szCs w:val="18"/>
              </w:rPr>
            </w:pPr>
            <w:r w:rsidRPr="004F71E7">
              <w:rPr>
                <w:rFonts w:ascii="Times New Roman" w:hAnsi="Times New Roman" w:cs="Times New Roman"/>
                <w:sz w:val="18"/>
                <w:szCs w:val="18"/>
              </w:rPr>
              <w:t>Literacy/ Reading</w:t>
            </w:r>
          </w:p>
          <w:p w:rsidR="00BD0026" w:rsidRPr="004F71E7" w:rsidRDefault="00BD0026" w:rsidP="00BE1E83">
            <w:pPr>
              <w:rPr>
                <w:rFonts w:ascii="Times New Roman" w:hAnsi="Times New Roman" w:cs="Times New Roman"/>
                <w:sz w:val="18"/>
                <w:szCs w:val="18"/>
              </w:rPr>
            </w:pPr>
            <w:r w:rsidRPr="004F71E7">
              <w:rPr>
                <w:rFonts w:ascii="Times New Roman" w:hAnsi="Times New Roman" w:cs="Times New Roman"/>
                <w:sz w:val="18"/>
                <w:szCs w:val="18"/>
              </w:rPr>
              <w:t>Assessment</w:t>
            </w:r>
          </w:p>
        </w:tc>
        <w:tc>
          <w:tcPr>
            <w:tcW w:w="540" w:type="dxa"/>
            <w:tcBorders>
              <w:top w:val="single" w:sz="2" w:space="0" w:color="000000"/>
              <w:left w:val="single" w:sz="2" w:space="0" w:color="000000"/>
              <w:bottom w:val="single" w:sz="2" w:space="0" w:color="000000"/>
              <w:right w:val="single" w:sz="2" w:space="0" w:color="000000"/>
            </w:tcBorders>
          </w:tcPr>
          <w:p w:rsidR="00BD0026" w:rsidRPr="004F71E7" w:rsidRDefault="00BD0026" w:rsidP="00BE1E83">
            <w:pPr>
              <w:spacing w:after="137"/>
              <w:ind w:left="5"/>
              <w:rPr>
                <w:sz w:val="18"/>
                <w:szCs w:val="18"/>
              </w:rPr>
            </w:pPr>
          </w:p>
        </w:tc>
        <w:tc>
          <w:tcPr>
            <w:tcW w:w="630" w:type="dxa"/>
            <w:tcBorders>
              <w:top w:val="single" w:sz="2" w:space="0" w:color="000000"/>
              <w:left w:val="single" w:sz="2" w:space="0" w:color="000000"/>
              <w:bottom w:val="single" w:sz="2" w:space="0" w:color="000000"/>
              <w:right w:val="single" w:sz="2" w:space="0" w:color="000000"/>
            </w:tcBorders>
          </w:tcPr>
          <w:p w:rsidR="00BD0026" w:rsidRPr="004F71E7" w:rsidRDefault="00BD0026" w:rsidP="00BE1E83">
            <w:pPr>
              <w:spacing w:after="137"/>
              <w:ind w:left="5"/>
              <w:rPr>
                <w:sz w:val="18"/>
                <w:szCs w:val="18"/>
              </w:rPr>
            </w:pPr>
          </w:p>
        </w:tc>
        <w:tc>
          <w:tcPr>
            <w:tcW w:w="1170" w:type="dxa"/>
            <w:tcBorders>
              <w:top w:val="single" w:sz="2" w:space="0" w:color="000000"/>
              <w:left w:val="single" w:sz="2" w:space="0" w:color="000000"/>
              <w:bottom w:val="single" w:sz="2" w:space="0" w:color="000000"/>
              <w:right w:val="single" w:sz="2" w:space="0" w:color="000000"/>
            </w:tcBorders>
          </w:tcPr>
          <w:p w:rsidR="00BD0026" w:rsidRPr="004F71E7" w:rsidRDefault="00BD0026" w:rsidP="00BE1E83">
            <w:pPr>
              <w:spacing w:after="137"/>
              <w:ind w:left="5"/>
              <w:rPr>
                <w:rFonts w:ascii="Times New Roman" w:hAnsi="Times New Roman" w:cs="Times New Roman"/>
                <w:sz w:val="18"/>
                <w:szCs w:val="18"/>
              </w:rPr>
            </w:pPr>
            <w:r w:rsidRPr="004F71E7">
              <w:rPr>
                <w:rFonts w:ascii="Times New Roman" w:hAnsi="Times New Roman" w:cs="Times New Roman"/>
                <w:sz w:val="18"/>
                <w:szCs w:val="18"/>
              </w:rPr>
              <w:t>Assignments</w:t>
            </w:r>
          </w:p>
          <w:p w:rsidR="00BD0026" w:rsidRPr="004F71E7" w:rsidRDefault="00BD0026" w:rsidP="00BE1E83">
            <w:pPr>
              <w:ind w:left="12"/>
              <w:rPr>
                <w:rFonts w:ascii="Times New Roman" w:hAnsi="Times New Roman" w:cs="Times New Roman"/>
                <w:sz w:val="18"/>
                <w:szCs w:val="18"/>
              </w:rPr>
            </w:pPr>
            <w:r w:rsidRPr="004F71E7">
              <w:rPr>
                <w:rFonts w:ascii="Times New Roman" w:hAnsi="Times New Roman" w:cs="Times New Roman"/>
                <w:sz w:val="18"/>
                <w:szCs w:val="18"/>
              </w:rPr>
              <w:t>Exams</w:t>
            </w:r>
          </w:p>
        </w:tc>
      </w:tr>
    </w:tbl>
    <w:p w:rsidR="00307002" w:rsidRPr="004F71E7" w:rsidRDefault="00307002" w:rsidP="005568AF">
      <w:pPr>
        <w:spacing w:after="3"/>
        <w:ind w:left="104" w:hanging="10"/>
        <w:rPr>
          <w:rFonts w:eastAsia="Calibri"/>
          <w:b/>
          <w:sz w:val="18"/>
          <w:szCs w:val="18"/>
          <w:u w:val="single"/>
        </w:rPr>
      </w:pPr>
    </w:p>
    <w:p w:rsidR="00307002" w:rsidRPr="004F71E7" w:rsidRDefault="00307002" w:rsidP="005568AF">
      <w:pPr>
        <w:spacing w:after="3"/>
        <w:ind w:left="104" w:hanging="10"/>
        <w:rPr>
          <w:rFonts w:eastAsia="Calibri"/>
          <w:b/>
          <w:sz w:val="18"/>
          <w:szCs w:val="18"/>
          <w:u w:val="single"/>
        </w:rPr>
      </w:pPr>
    </w:p>
    <w:p w:rsidR="00307002" w:rsidRDefault="00307002" w:rsidP="005568AF">
      <w:pPr>
        <w:spacing w:after="3"/>
        <w:ind w:left="104" w:hanging="10"/>
        <w:rPr>
          <w:rFonts w:eastAsia="Calibri"/>
          <w:b/>
          <w:sz w:val="20"/>
          <w:u w:val="single"/>
        </w:rPr>
      </w:pPr>
    </w:p>
    <w:p w:rsidR="00F272EB" w:rsidRDefault="005568AF" w:rsidP="00F272EB">
      <w:pPr>
        <w:spacing w:after="3"/>
        <w:ind w:left="104" w:hanging="10"/>
        <w:rPr>
          <w:b/>
          <w:u w:val="single"/>
        </w:rPr>
      </w:pPr>
      <w:r w:rsidRPr="000F417E">
        <w:rPr>
          <w:rFonts w:eastAsia="Calibri"/>
          <w:b/>
          <w:sz w:val="20"/>
          <w:u w:val="single"/>
        </w:rPr>
        <w:t>Lindsey Wilson College Essential Learning Outcomes</w:t>
      </w:r>
    </w:p>
    <w:p w:rsidR="00F272EB" w:rsidRPr="00F41398" w:rsidRDefault="005568AF" w:rsidP="00F41398">
      <w:pPr>
        <w:pStyle w:val="ListParagraph"/>
        <w:numPr>
          <w:ilvl w:val="0"/>
          <w:numId w:val="10"/>
        </w:numPr>
        <w:spacing w:after="3"/>
        <w:rPr>
          <w:b/>
          <w:u w:val="single"/>
        </w:rPr>
      </w:pPr>
      <w:r w:rsidRPr="00F41398">
        <w:rPr>
          <w:rFonts w:eastAsia="Calibri"/>
          <w:sz w:val="20"/>
        </w:rPr>
        <w:t>Communicate Effectively</w:t>
      </w:r>
    </w:p>
    <w:p w:rsidR="005568AF" w:rsidRPr="00F41398" w:rsidRDefault="005568AF" w:rsidP="00F41398">
      <w:pPr>
        <w:pStyle w:val="ListParagraph"/>
        <w:numPr>
          <w:ilvl w:val="0"/>
          <w:numId w:val="10"/>
        </w:numPr>
        <w:spacing w:after="3"/>
        <w:rPr>
          <w:b/>
          <w:u w:val="single"/>
        </w:rPr>
      </w:pPr>
      <w:r w:rsidRPr="00F41398">
        <w:rPr>
          <w:rFonts w:eastAsia="Calibri"/>
          <w:sz w:val="20"/>
        </w:rPr>
        <w:t>Effective Skills of Inquiry and Analysis</w:t>
      </w:r>
    </w:p>
    <w:p w:rsidR="005568AF" w:rsidRPr="000F417E" w:rsidRDefault="005568AF" w:rsidP="00F41398">
      <w:pPr>
        <w:pStyle w:val="ListParagraph"/>
        <w:numPr>
          <w:ilvl w:val="0"/>
          <w:numId w:val="10"/>
        </w:numPr>
        <w:spacing w:after="3" w:line="259" w:lineRule="auto"/>
      </w:pPr>
      <w:r w:rsidRPr="00F41398">
        <w:rPr>
          <w:rFonts w:eastAsia="Calibri"/>
          <w:sz w:val="20"/>
        </w:rPr>
        <w:t>Engaged, culturally aware citizen of the nation and the world</w:t>
      </w:r>
    </w:p>
    <w:p w:rsidR="005568AF" w:rsidRPr="000F417E" w:rsidRDefault="005568AF" w:rsidP="00F41398">
      <w:pPr>
        <w:pStyle w:val="ListParagraph"/>
        <w:numPr>
          <w:ilvl w:val="0"/>
          <w:numId w:val="10"/>
        </w:numPr>
        <w:spacing w:after="210" w:line="259" w:lineRule="auto"/>
      </w:pPr>
      <w:r w:rsidRPr="00F41398">
        <w:rPr>
          <w:rFonts w:eastAsia="Calibri"/>
          <w:sz w:val="20"/>
        </w:rPr>
        <w:t>Apply and Integrate Knowledge</w:t>
      </w:r>
    </w:p>
    <w:p w:rsidR="005568AF" w:rsidRPr="000F417E" w:rsidRDefault="005568AF" w:rsidP="005568AF">
      <w:pPr>
        <w:ind w:left="89" w:hanging="10"/>
        <w:rPr>
          <w:b/>
          <w:u w:val="single"/>
        </w:rPr>
      </w:pPr>
      <w:r w:rsidRPr="000F417E">
        <w:rPr>
          <w:rFonts w:eastAsia="Calibri"/>
          <w:b/>
          <w:u w:val="single"/>
        </w:rPr>
        <w:t>Division of Education Candidate Learning Outcomes</w:t>
      </w:r>
    </w:p>
    <w:p w:rsidR="005568AF" w:rsidRPr="000F417E" w:rsidRDefault="005568AF" w:rsidP="00964C5F">
      <w:pPr>
        <w:pStyle w:val="ListParagraph"/>
        <w:numPr>
          <w:ilvl w:val="0"/>
          <w:numId w:val="36"/>
        </w:numPr>
        <w:spacing w:after="3"/>
      </w:pPr>
      <w:r w:rsidRPr="000F417E">
        <w:rPr>
          <w:noProof/>
        </w:rPr>
        <w:drawing>
          <wp:anchor distT="0" distB="0" distL="114300" distR="114300" simplePos="0" relativeHeight="251663872" behindDoc="0" locked="0" layoutInCell="1" allowOverlap="0">
            <wp:simplePos x="0" y="0"/>
            <wp:positionH relativeFrom="page">
              <wp:posOffset>896112</wp:posOffset>
            </wp:positionH>
            <wp:positionV relativeFrom="page">
              <wp:posOffset>1655064</wp:posOffset>
            </wp:positionV>
            <wp:extent cx="9144" cy="4572"/>
            <wp:effectExtent l="0" t="0" r="0" b="0"/>
            <wp:wrapTopAndBottom/>
            <wp:docPr id="29761" name="Picture 29761"/>
            <wp:cNvGraphicFramePr/>
            <a:graphic xmlns:a="http://schemas.openxmlformats.org/drawingml/2006/main">
              <a:graphicData uri="http://schemas.openxmlformats.org/drawingml/2006/picture">
                <pic:pic xmlns:pic="http://schemas.openxmlformats.org/drawingml/2006/picture">
                  <pic:nvPicPr>
                    <pic:cNvPr id="29761" name="Picture 29761"/>
                    <pic:cNvPicPr/>
                  </pic:nvPicPr>
                  <pic:blipFill>
                    <a:blip r:embed="rId13"/>
                    <a:stretch>
                      <a:fillRect/>
                    </a:stretch>
                  </pic:blipFill>
                  <pic:spPr>
                    <a:xfrm>
                      <a:off x="0" y="0"/>
                      <a:ext cx="9144" cy="4572"/>
                    </a:xfrm>
                    <a:prstGeom prst="rect">
                      <a:avLst/>
                    </a:prstGeom>
                  </pic:spPr>
                </pic:pic>
              </a:graphicData>
            </a:graphic>
          </wp:anchor>
        </w:drawing>
      </w:r>
      <w:r w:rsidRPr="00964C5F">
        <w:rPr>
          <w:rFonts w:eastAsia="Calibri"/>
          <w:sz w:val="20"/>
        </w:rPr>
        <w:t>Knowledge</w:t>
      </w:r>
    </w:p>
    <w:p w:rsidR="005568AF" w:rsidRPr="000F417E" w:rsidRDefault="005568AF" w:rsidP="00964C5F">
      <w:pPr>
        <w:pStyle w:val="ListParagraph"/>
        <w:numPr>
          <w:ilvl w:val="0"/>
          <w:numId w:val="36"/>
        </w:numPr>
        <w:spacing w:after="3"/>
      </w:pPr>
      <w:r w:rsidRPr="00964C5F">
        <w:rPr>
          <w:rFonts w:eastAsia="Calibri"/>
          <w:sz w:val="20"/>
        </w:rPr>
        <w:t>Pedagogy</w:t>
      </w:r>
    </w:p>
    <w:p w:rsidR="00964C5F" w:rsidRDefault="005568AF" w:rsidP="00964C5F">
      <w:pPr>
        <w:pStyle w:val="ListParagraph"/>
        <w:numPr>
          <w:ilvl w:val="0"/>
          <w:numId w:val="36"/>
        </w:numPr>
        <w:spacing w:after="3"/>
      </w:pPr>
      <w:r w:rsidRPr="00964C5F">
        <w:rPr>
          <w:rFonts w:eastAsia="Calibri"/>
          <w:sz w:val="20"/>
        </w:rPr>
        <w:t>Leadership</w:t>
      </w:r>
    </w:p>
    <w:p w:rsidR="005568AF" w:rsidRPr="000F417E" w:rsidRDefault="005568AF" w:rsidP="00964C5F">
      <w:pPr>
        <w:pStyle w:val="ListParagraph"/>
        <w:numPr>
          <w:ilvl w:val="0"/>
          <w:numId w:val="36"/>
        </w:numPr>
        <w:spacing w:after="3"/>
      </w:pPr>
      <w:r w:rsidRPr="00964C5F">
        <w:rPr>
          <w:rFonts w:eastAsia="Calibri"/>
          <w:sz w:val="20"/>
        </w:rPr>
        <w:t>Reflective Best Practice</w:t>
      </w:r>
    </w:p>
    <w:p w:rsidR="005568AF" w:rsidRPr="000F417E" w:rsidRDefault="005568AF" w:rsidP="005568AF">
      <w:pPr>
        <w:ind w:left="89" w:hanging="10"/>
        <w:rPr>
          <w:b/>
          <w:u w:val="single"/>
        </w:rPr>
      </w:pPr>
      <w:r w:rsidRPr="000F417E">
        <w:rPr>
          <w:rFonts w:eastAsia="Calibri"/>
          <w:b/>
          <w:u w:val="single"/>
        </w:rPr>
        <w:t xml:space="preserve">21 </w:t>
      </w:r>
      <w:proofErr w:type="spellStart"/>
      <w:r w:rsidRPr="000F417E">
        <w:rPr>
          <w:rFonts w:eastAsia="Calibri"/>
          <w:b/>
          <w:u w:val="single"/>
          <w:vertAlign w:val="superscript"/>
        </w:rPr>
        <w:t>st</w:t>
      </w:r>
      <w:proofErr w:type="spellEnd"/>
      <w:r w:rsidRPr="000F417E">
        <w:rPr>
          <w:rFonts w:eastAsia="Calibri"/>
          <w:b/>
          <w:u w:val="single"/>
          <w:vertAlign w:val="superscript"/>
        </w:rPr>
        <w:t xml:space="preserve"> </w:t>
      </w:r>
      <w:r w:rsidRPr="000F417E">
        <w:rPr>
          <w:rFonts w:eastAsia="Calibri"/>
          <w:b/>
          <w:u w:val="single"/>
        </w:rPr>
        <w:t>Century Skills</w:t>
      </w:r>
    </w:p>
    <w:p w:rsidR="005568AF" w:rsidRPr="000F417E" w:rsidRDefault="005568AF" w:rsidP="005568AF">
      <w:pPr>
        <w:numPr>
          <w:ilvl w:val="1"/>
          <w:numId w:val="25"/>
        </w:numPr>
        <w:spacing w:after="3" w:line="259" w:lineRule="auto"/>
        <w:ind w:hanging="360"/>
      </w:pPr>
      <w:r w:rsidRPr="000F417E">
        <w:rPr>
          <w:rFonts w:eastAsia="Calibri"/>
          <w:sz w:val="20"/>
        </w:rPr>
        <w:t xml:space="preserve">Core Subjects and 21 </w:t>
      </w:r>
      <w:proofErr w:type="spellStart"/>
      <w:r w:rsidRPr="000F417E">
        <w:rPr>
          <w:rFonts w:eastAsia="Calibri"/>
          <w:sz w:val="20"/>
          <w:vertAlign w:val="superscript"/>
        </w:rPr>
        <w:t>st</w:t>
      </w:r>
      <w:proofErr w:type="spellEnd"/>
      <w:r w:rsidRPr="000F417E">
        <w:rPr>
          <w:rFonts w:eastAsia="Calibri"/>
          <w:sz w:val="20"/>
          <w:vertAlign w:val="superscript"/>
        </w:rPr>
        <w:t xml:space="preserve"> </w:t>
      </w:r>
      <w:r w:rsidRPr="000F417E">
        <w:rPr>
          <w:rFonts w:eastAsia="Calibri"/>
          <w:sz w:val="20"/>
        </w:rPr>
        <w:t>Century Themes</w:t>
      </w:r>
    </w:p>
    <w:p w:rsidR="005568AF" w:rsidRPr="000F417E" w:rsidRDefault="005568AF" w:rsidP="005568AF">
      <w:pPr>
        <w:numPr>
          <w:ilvl w:val="1"/>
          <w:numId w:val="25"/>
        </w:numPr>
        <w:spacing w:after="3" w:line="259" w:lineRule="auto"/>
        <w:ind w:hanging="360"/>
      </w:pPr>
      <w:r w:rsidRPr="000F417E">
        <w:rPr>
          <w:rFonts w:eastAsia="Calibri"/>
          <w:sz w:val="20"/>
        </w:rPr>
        <w:t>Learning and Innovation Skills</w:t>
      </w:r>
    </w:p>
    <w:p w:rsidR="005568AF" w:rsidRPr="000F417E" w:rsidRDefault="005568AF" w:rsidP="005568AF">
      <w:pPr>
        <w:numPr>
          <w:ilvl w:val="1"/>
          <w:numId w:val="25"/>
        </w:numPr>
        <w:spacing w:after="226" w:line="249" w:lineRule="auto"/>
        <w:ind w:hanging="360"/>
      </w:pPr>
      <w:r w:rsidRPr="000F417E">
        <w:rPr>
          <w:sz w:val="20"/>
        </w:rPr>
        <w:t xml:space="preserve">Information, Media and Technology Skills </w:t>
      </w:r>
      <w:r w:rsidRPr="000F417E">
        <w:rPr>
          <w:noProof/>
        </w:rPr>
        <w:drawing>
          <wp:inline distT="0" distB="0" distL="0" distR="0">
            <wp:extent cx="32004" cy="32004"/>
            <wp:effectExtent l="0" t="0" r="0" b="0"/>
            <wp:docPr id="31872" name="Picture 31872"/>
            <wp:cNvGraphicFramePr/>
            <a:graphic xmlns:a="http://schemas.openxmlformats.org/drawingml/2006/main">
              <a:graphicData uri="http://schemas.openxmlformats.org/drawingml/2006/picture">
                <pic:pic xmlns:pic="http://schemas.openxmlformats.org/drawingml/2006/picture">
                  <pic:nvPicPr>
                    <pic:cNvPr id="31872" name="Picture 31872"/>
                    <pic:cNvPicPr/>
                  </pic:nvPicPr>
                  <pic:blipFill>
                    <a:blip r:embed="rId18"/>
                    <a:stretch>
                      <a:fillRect/>
                    </a:stretch>
                  </pic:blipFill>
                  <pic:spPr>
                    <a:xfrm>
                      <a:off x="0" y="0"/>
                      <a:ext cx="32004" cy="32004"/>
                    </a:xfrm>
                    <a:prstGeom prst="rect">
                      <a:avLst/>
                    </a:prstGeom>
                  </pic:spPr>
                </pic:pic>
              </a:graphicData>
            </a:graphic>
          </wp:inline>
        </w:drawing>
      </w:r>
      <w:r w:rsidRPr="000F417E">
        <w:rPr>
          <w:sz w:val="20"/>
        </w:rPr>
        <w:t xml:space="preserve"> Life and Career Skills</w:t>
      </w:r>
    </w:p>
    <w:p w:rsidR="005568AF" w:rsidRPr="005B3259" w:rsidRDefault="005568AF" w:rsidP="00964C5F">
      <w:pPr>
        <w:ind w:right="86"/>
        <w:jc w:val="both"/>
        <w:rPr>
          <w:b/>
          <w:u w:val="single"/>
        </w:rPr>
      </w:pPr>
      <w:r w:rsidRPr="005B3259">
        <w:rPr>
          <w:b/>
          <w:u w:val="single"/>
        </w:rPr>
        <w:t>Kentucky Teacher Standards:</w:t>
      </w:r>
    </w:p>
    <w:p w:rsidR="005568AF" w:rsidRPr="005B3259" w:rsidRDefault="005568AF" w:rsidP="005568AF">
      <w:pPr>
        <w:spacing w:after="9" w:line="249" w:lineRule="auto"/>
        <w:ind w:left="470" w:right="29" w:hanging="3"/>
      </w:pPr>
      <w:r w:rsidRPr="005B3259">
        <w:rPr>
          <w:sz w:val="20"/>
        </w:rPr>
        <w:t>l. The teacher demonstrates applied content knowledge.</w:t>
      </w:r>
    </w:p>
    <w:p w:rsidR="005568AF" w:rsidRPr="005B3259" w:rsidRDefault="005568AF" w:rsidP="005568AF">
      <w:pPr>
        <w:tabs>
          <w:tab w:val="center" w:pos="219"/>
          <w:tab w:val="center" w:pos="522"/>
          <w:tab w:val="center" w:pos="4014"/>
        </w:tabs>
        <w:spacing w:after="9" w:line="249" w:lineRule="auto"/>
      </w:pPr>
      <w:r w:rsidRPr="005B3259">
        <w:rPr>
          <w:sz w:val="20"/>
        </w:rPr>
        <w:tab/>
      </w:r>
      <w:r w:rsidRPr="005B3259">
        <w:rPr>
          <w:noProof/>
        </w:rPr>
        <w:drawing>
          <wp:inline distT="0" distB="0" distL="0" distR="0">
            <wp:extent cx="9144" cy="4572"/>
            <wp:effectExtent l="0" t="0" r="0" b="0"/>
            <wp:docPr id="31890" name="Picture 31890"/>
            <wp:cNvGraphicFramePr/>
            <a:graphic xmlns:a="http://schemas.openxmlformats.org/drawingml/2006/main">
              <a:graphicData uri="http://schemas.openxmlformats.org/drawingml/2006/picture">
                <pic:pic xmlns:pic="http://schemas.openxmlformats.org/drawingml/2006/picture">
                  <pic:nvPicPr>
                    <pic:cNvPr id="31890" name="Picture 31890"/>
                    <pic:cNvPicPr/>
                  </pic:nvPicPr>
                  <pic:blipFill>
                    <a:blip r:embed="rId13"/>
                    <a:stretch>
                      <a:fillRect/>
                    </a:stretch>
                  </pic:blipFill>
                  <pic:spPr>
                    <a:xfrm>
                      <a:off x="0" y="0"/>
                      <a:ext cx="9144" cy="4572"/>
                    </a:xfrm>
                    <a:prstGeom prst="rect">
                      <a:avLst/>
                    </a:prstGeom>
                  </pic:spPr>
                </pic:pic>
              </a:graphicData>
            </a:graphic>
          </wp:inline>
        </w:drawing>
      </w:r>
      <w:r w:rsidR="006C4B75" w:rsidRPr="005B3259">
        <w:rPr>
          <w:sz w:val="20"/>
        </w:rPr>
        <w:tab/>
        <w:t xml:space="preserve">     2.</w:t>
      </w:r>
      <w:r w:rsidRPr="005B3259">
        <w:rPr>
          <w:sz w:val="20"/>
        </w:rPr>
        <w:t>The teacher designs and plans instruction.</w:t>
      </w:r>
    </w:p>
    <w:p w:rsidR="005568AF" w:rsidRPr="005B3259" w:rsidRDefault="005568AF" w:rsidP="005568AF">
      <w:pPr>
        <w:numPr>
          <w:ilvl w:val="0"/>
          <w:numId w:val="24"/>
        </w:numPr>
        <w:spacing w:after="9" w:line="249" w:lineRule="auto"/>
        <w:ind w:left="834" w:right="29" w:hanging="360"/>
      </w:pPr>
      <w:r w:rsidRPr="005B3259">
        <w:rPr>
          <w:sz w:val="20"/>
        </w:rPr>
        <w:t>The teacher creates and maintains learning climate.</w:t>
      </w:r>
    </w:p>
    <w:p w:rsidR="005568AF" w:rsidRPr="005B3259" w:rsidRDefault="005568AF" w:rsidP="005568AF">
      <w:pPr>
        <w:numPr>
          <w:ilvl w:val="0"/>
          <w:numId w:val="24"/>
        </w:numPr>
        <w:spacing w:after="9" w:line="249" w:lineRule="auto"/>
        <w:ind w:left="834" w:right="29" w:hanging="360"/>
      </w:pPr>
      <w:r w:rsidRPr="005B3259">
        <w:rPr>
          <w:sz w:val="20"/>
        </w:rPr>
        <w:t>The teacher implements and manages instruction.</w:t>
      </w:r>
    </w:p>
    <w:p w:rsidR="005568AF" w:rsidRPr="005B3259" w:rsidRDefault="005568AF" w:rsidP="005568AF">
      <w:pPr>
        <w:numPr>
          <w:ilvl w:val="0"/>
          <w:numId w:val="24"/>
        </w:numPr>
        <w:spacing w:after="9" w:line="249" w:lineRule="auto"/>
        <w:ind w:left="834" w:right="29" w:hanging="360"/>
      </w:pPr>
      <w:r w:rsidRPr="005B3259">
        <w:rPr>
          <w:sz w:val="20"/>
        </w:rPr>
        <w:t>The teacher assesses and communicates learning results.</w:t>
      </w:r>
    </w:p>
    <w:p w:rsidR="005568AF" w:rsidRPr="005B3259" w:rsidRDefault="005568AF" w:rsidP="005568AF">
      <w:pPr>
        <w:numPr>
          <w:ilvl w:val="0"/>
          <w:numId w:val="24"/>
        </w:numPr>
        <w:spacing w:after="9" w:line="249" w:lineRule="auto"/>
        <w:ind w:left="834" w:right="29" w:hanging="360"/>
      </w:pPr>
      <w:r w:rsidRPr="005B3259">
        <w:rPr>
          <w:sz w:val="20"/>
        </w:rPr>
        <w:t>The teacher demonstrates the implementation of technology.</w:t>
      </w:r>
    </w:p>
    <w:p w:rsidR="005568AF" w:rsidRPr="005B3259" w:rsidRDefault="005568AF" w:rsidP="005568AF">
      <w:pPr>
        <w:numPr>
          <w:ilvl w:val="0"/>
          <w:numId w:val="24"/>
        </w:numPr>
        <w:spacing w:after="9" w:line="249" w:lineRule="auto"/>
        <w:ind w:left="834" w:right="29" w:hanging="360"/>
      </w:pPr>
      <w:r w:rsidRPr="005B3259">
        <w:rPr>
          <w:sz w:val="20"/>
        </w:rPr>
        <w:t>Reflects on and evaluates teaching and learning.</w:t>
      </w:r>
    </w:p>
    <w:p w:rsidR="005568AF" w:rsidRPr="005B3259" w:rsidRDefault="005568AF" w:rsidP="005568AF">
      <w:pPr>
        <w:numPr>
          <w:ilvl w:val="0"/>
          <w:numId w:val="24"/>
        </w:numPr>
        <w:spacing w:after="9" w:line="249" w:lineRule="auto"/>
        <w:ind w:left="834" w:right="29" w:hanging="360"/>
      </w:pPr>
      <w:r w:rsidRPr="005B3259">
        <w:rPr>
          <w:sz w:val="20"/>
        </w:rPr>
        <w:t>Collaborates with colleagues/parents/others.</w:t>
      </w:r>
    </w:p>
    <w:p w:rsidR="005568AF" w:rsidRPr="005B3259" w:rsidRDefault="005568AF" w:rsidP="005568AF">
      <w:pPr>
        <w:numPr>
          <w:ilvl w:val="0"/>
          <w:numId w:val="24"/>
        </w:numPr>
        <w:spacing w:after="9" w:line="249" w:lineRule="auto"/>
        <w:ind w:left="834" w:right="29" w:hanging="360"/>
      </w:pPr>
      <w:r w:rsidRPr="005B3259">
        <w:rPr>
          <w:sz w:val="20"/>
        </w:rPr>
        <w:t>Evaluates teaching and implements professional development.</w:t>
      </w:r>
    </w:p>
    <w:p w:rsidR="005568AF" w:rsidRPr="005B3259" w:rsidRDefault="005568AF" w:rsidP="005568AF">
      <w:pPr>
        <w:numPr>
          <w:ilvl w:val="0"/>
          <w:numId w:val="24"/>
        </w:numPr>
        <w:spacing w:after="223" w:line="249" w:lineRule="auto"/>
        <w:ind w:left="834" w:right="29" w:hanging="360"/>
      </w:pPr>
      <w:r w:rsidRPr="005B3259">
        <w:rPr>
          <w:sz w:val="20"/>
        </w:rPr>
        <w:t>Provides leadership within school/community/profession.</w:t>
      </w:r>
    </w:p>
    <w:p w:rsidR="005568AF" w:rsidRPr="000F417E" w:rsidRDefault="005568AF" w:rsidP="005568AF">
      <w:pPr>
        <w:spacing w:after="195"/>
        <w:ind w:left="96" w:right="86" w:hanging="10"/>
        <w:jc w:val="both"/>
        <w:rPr>
          <w:b/>
          <w:u w:val="single"/>
        </w:rPr>
      </w:pPr>
      <w:r w:rsidRPr="000F417E">
        <w:rPr>
          <w:b/>
          <w:u w:val="single"/>
        </w:rPr>
        <w:t>ISTE National Educational Technology Standards:</w:t>
      </w:r>
    </w:p>
    <w:p w:rsidR="005568AF" w:rsidRPr="00B94518" w:rsidRDefault="005568AF" w:rsidP="005568AF">
      <w:pPr>
        <w:ind w:left="96" w:right="86" w:hanging="10"/>
        <w:jc w:val="both"/>
        <w:rPr>
          <w:b/>
          <w:i/>
        </w:rPr>
      </w:pPr>
      <w:r w:rsidRPr="00B94518">
        <w:rPr>
          <w:b/>
          <w:i/>
        </w:rPr>
        <w:t>For Students:</w:t>
      </w:r>
    </w:p>
    <w:p w:rsidR="005568AF" w:rsidRPr="000F417E" w:rsidRDefault="005568AF" w:rsidP="00964C5F">
      <w:pPr>
        <w:numPr>
          <w:ilvl w:val="0"/>
          <w:numId w:val="37"/>
        </w:numPr>
        <w:spacing w:after="9" w:line="249" w:lineRule="auto"/>
        <w:ind w:right="29"/>
      </w:pPr>
      <w:r w:rsidRPr="000F417E">
        <w:rPr>
          <w:sz w:val="20"/>
        </w:rPr>
        <w:t>Creativity and Innovation</w:t>
      </w:r>
    </w:p>
    <w:p w:rsidR="005568AF" w:rsidRPr="000F417E" w:rsidRDefault="005568AF" w:rsidP="00964C5F">
      <w:pPr>
        <w:numPr>
          <w:ilvl w:val="0"/>
          <w:numId w:val="37"/>
        </w:numPr>
        <w:spacing w:after="9" w:line="249" w:lineRule="auto"/>
        <w:ind w:right="29"/>
      </w:pPr>
      <w:r w:rsidRPr="000F417E">
        <w:rPr>
          <w:sz w:val="20"/>
        </w:rPr>
        <w:t>Communication and Collaboration</w:t>
      </w:r>
    </w:p>
    <w:p w:rsidR="005568AF" w:rsidRPr="000F417E" w:rsidRDefault="005568AF" w:rsidP="00964C5F">
      <w:pPr>
        <w:numPr>
          <w:ilvl w:val="0"/>
          <w:numId w:val="37"/>
        </w:numPr>
        <w:spacing w:after="9" w:line="249" w:lineRule="auto"/>
        <w:ind w:right="29"/>
      </w:pPr>
      <w:r w:rsidRPr="000F417E">
        <w:rPr>
          <w:sz w:val="20"/>
        </w:rPr>
        <w:t>Research and Information Fluency</w:t>
      </w:r>
    </w:p>
    <w:p w:rsidR="00FD3576" w:rsidRPr="00FD3576" w:rsidRDefault="005568AF" w:rsidP="00964C5F">
      <w:pPr>
        <w:pStyle w:val="ListParagraph"/>
        <w:numPr>
          <w:ilvl w:val="0"/>
          <w:numId w:val="37"/>
        </w:numPr>
        <w:spacing w:after="9" w:line="249" w:lineRule="auto"/>
        <w:ind w:right="2722"/>
      </w:pPr>
      <w:r w:rsidRPr="00964C5F">
        <w:rPr>
          <w:sz w:val="20"/>
        </w:rPr>
        <w:t xml:space="preserve">Critical Thinking, Problem Solving, and Decision Making </w:t>
      </w:r>
      <w:r w:rsidRPr="000F417E">
        <w:rPr>
          <w:noProof/>
        </w:rPr>
        <w:drawing>
          <wp:inline distT="0" distB="0" distL="0" distR="0">
            <wp:extent cx="32004" cy="32004"/>
            <wp:effectExtent l="0" t="0" r="0" b="0"/>
            <wp:docPr id="31914" name="Picture 31914"/>
            <wp:cNvGraphicFramePr/>
            <a:graphic xmlns:a="http://schemas.openxmlformats.org/drawingml/2006/main">
              <a:graphicData uri="http://schemas.openxmlformats.org/drawingml/2006/picture">
                <pic:pic xmlns:pic="http://schemas.openxmlformats.org/drawingml/2006/picture">
                  <pic:nvPicPr>
                    <pic:cNvPr id="31914" name="Picture 31914"/>
                    <pic:cNvPicPr/>
                  </pic:nvPicPr>
                  <pic:blipFill>
                    <a:blip r:embed="rId19"/>
                    <a:stretch>
                      <a:fillRect/>
                    </a:stretch>
                  </pic:blipFill>
                  <pic:spPr>
                    <a:xfrm>
                      <a:off x="0" y="0"/>
                      <a:ext cx="32004" cy="32004"/>
                    </a:xfrm>
                    <a:prstGeom prst="rect">
                      <a:avLst/>
                    </a:prstGeom>
                  </pic:spPr>
                </pic:pic>
              </a:graphicData>
            </a:graphic>
          </wp:inline>
        </w:drawing>
      </w:r>
      <w:r w:rsidR="00FD3576">
        <w:rPr>
          <w:sz w:val="20"/>
        </w:rPr>
        <w:t xml:space="preserve"> Digital</w:t>
      </w:r>
    </w:p>
    <w:p w:rsidR="00A903E2" w:rsidRPr="00A903E2" w:rsidRDefault="005568AF" w:rsidP="00C81C69">
      <w:pPr>
        <w:pStyle w:val="ListParagraph"/>
        <w:numPr>
          <w:ilvl w:val="0"/>
          <w:numId w:val="37"/>
        </w:numPr>
        <w:spacing w:after="9" w:line="249" w:lineRule="auto"/>
        <w:ind w:right="2722"/>
      </w:pPr>
      <w:r w:rsidRPr="00964C5F">
        <w:rPr>
          <w:sz w:val="20"/>
        </w:rPr>
        <w:t>Citizenship</w:t>
      </w:r>
    </w:p>
    <w:p w:rsidR="005568AF" w:rsidRPr="00A903E2" w:rsidRDefault="005568AF" w:rsidP="00C81C69">
      <w:pPr>
        <w:pStyle w:val="ListParagraph"/>
        <w:numPr>
          <w:ilvl w:val="0"/>
          <w:numId w:val="37"/>
        </w:numPr>
        <w:spacing w:after="9" w:line="249" w:lineRule="auto"/>
        <w:ind w:right="2722"/>
      </w:pPr>
      <w:r w:rsidRPr="00C81C69">
        <w:rPr>
          <w:sz w:val="20"/>
        </w:rPr>
        <w:t>Technology Operations and Concepts</w:t>
      </w:r>
    </w:p>
    <w:p w:rsidR="00A903E2" w:rsidRPr="000F417E" w:rsidRDefault="00A903E2" w:rsidP="00A903E2">
      <w:pPr>
        <w:pStyle w:val="ListParagraph"/>
        <w:spacing w:after="9" w:line="249" w:lineRule="auto"/>
        <w:ind w:right="2722"/>
      </w:pPr>
    </w:p>
    <w:p w:rsidR="005568AF" w:rsidRPr="00B94518" w:rsidRDefault="005568AF" w:rsidP="00964C5F">
      <w:pPr>
        <w:spacing w:after="9"/>
        <w:ind w:right="29"/>
        <w:rPr>
          <w:b/>
          <w:i/>
        </w:rPr>
      </w:pPr>
      <w:r w:rsidRPr="00B94518">
        <w:rPr>
          <w:b/>
          <w:i/>
          <w:sz w:val="20"/>
        </w:rPr>
        <w:t>For Teachers:</w:t>
      </w:r>
    </w:p>
    <w:p w:rsidR="005568AF" w:rsidRPr="000F417E" w:rsidRDefault="005568AF" w:rsidP="00964C5F">
      <w:pPr>
        <w:numPr>
          <w:ilvl w:val="0"/>
          <w:numId w:val="23"/>
        </w:numPr>
        <w:spacing w:after="9"/>
        <w:ind w:right="29" w:hanging="360"/>
      </w:pPr>
      <w:r w:rsidRPr="000F417E">
        <w:rPr>
          <w:noProof/>
        </w:rPr>
        <w:drawing>
          <wp:anchor distT="0" distB="0" distL="114300" distR="114300" simplePos="0" relativeHeight="251664896" behindDoc="0" locked="0" layoutInCell="1" allowOverlap="0">
            <wp:simplePos x="0" y="0"/>
            <wp:positionH relativeFrom="page">
              <wp:posOffset>923544</wp:posOffset>
            </wp:positionH>
            <wp:positionV relativeFrom="page">
              <wp:posOffset>1650492</wp:posOffset>
            </wp:positionV>
            <wp:extent cx="9144" cy="9144"/>
            <wp:effectExtent l="0" t="0" r="0" b="0"/>
            <wp:wrapSquare wrapText="bothSides"/>
            <wp:docPr id="31887" name="Picture 31887"/>
            <wp:cNvGraphicFramePr/>
            <a:graphic xmlns:a="http://schemas.openxmlformats.org/drawingml/2006/main">
              <a:graphicData uri="http://schemas.openxmlformats.org/drawingml/2006/picture">
                <pic:pic xmlns:pic="http://schemas.openxmlformats.org/drawingml/2006/picture">
                  <pic:nvPicPr>
                    <pic:cNvPr id="31887" name="Picture 31887"/>
                    <pic:cNvPicPr/>
                  </pic:nvPicPr>
                  <pic:blipFill>
                    <a:blip r:embed="rId20"/>
                    <a:stretch>
                      <a:fillRect/>
                    </a:stretch>
                  </pic:blipFill>
                  <pic:spPr>
                    <a:xfrm>
                      <a:off x="0" y="0"/>
                      <a:ext cx="9144" cy="9144"/>
                    </a:xfrm>
                    <a:prstGeom prst="rect">
                      <a:avLst/>
                    </a:prstGeom>
                  </pic:spPr>
                </pic:pic>
              </a:graphicData>
            </a:graphic>
          </wp:anchor>
        </w:drawing>
      </w:r>
      <w:r w:rsidRPr="000F417E">
        <w:rPr>
          <w:noProof/>
        </w:rPr>
        <w:drawing>
          <wp:anchor distT="0" distB="0" distL="114300" distR="114300" simplePos="0" relativeHeight="251665920" behindDoc="0" locked="0" layoutInCell="1" allowOverlap="0">
            <wp:simplePos x="0" y="0"/>
            <wp:positionH relativeFrom="page">
              <wp:posOffset>950976</wp:posOffset>
            </wp:positionH>
            <wp:positionV relativeFrom="page">
              <wp:posOffset>1659636</wp:posOffset>
            </wp:positionV>
            <wp:extent cx="4572" cy="4572"/>
            <wp:effectExtent l="0" t="0" r="0" b="0"/>
            <wp:wrapSquare wrapText="bothSides"/>
            <wp:docPr id="31892" name="Picture 31892"/>
            <wp:cNvGraphicFramePr/>
            <a:graphic xmlns:a="http://schemas.openxmlformats.org/drawingml/2006/main">
              <a:graphicData uri="http://schemas.openxmlformats.org/drawingml/2006/picture">
                <pic:pic xmlns:pic="http://schemas.openxmlformats.org/drawingml/2006/picture">
                  <pic:nvPicPr>
                    <pic:cNvPr id="31892" name="Picture 31892"/>
                    <pic:cNvPicPr/>
                  </pic:nvPicPr>
                  <pic:blipFill>
                    <a:blip r:embed="rId10"/>
                    <a:stretch>
                      <a:fillRect/>
                    </a:stretch>
                  </pic:blipFill>
                  <pic:spPr>
                    <a:xfrm>
                      <a:off x="0" y="0"/>
                      <a:ext cx="4572" cy="4572"/>
                    </a:xfrm>
                    <a:prstGeom prst="rect">
                      <a:avLst/>
                    </a:prstGeom>
                  </pic:spPr>
                </pic:pic>
              </a:graphicData>
            </a:graphic>
          </wp:anchor>
        </w:drawing>
      </w:r>
      <w:r w:rsidRPr="000F417E">
        <w:rPr>
          <w:noProof/>
        </w:rPr>
        <w:drawing>
          <wp:anchor distT="0" distB="0" distL="114300" distR="114300" simplePos="0" relativeHeight="251666944" behindDoc="0" locked="0" layoutInCell="1" allowOverlap="0">
            <wp:simplePos x="0" y="0"/>
            <wp:positionH relativeFrom="page">
              <wp:posOffset>905256</wp:posOffset>
            </wp:positionH>
            <wp:positionV relativeFrom="page">
              <wp:posOffset>1664208</wp:posOffset>
            </wp:positionV>
            <wp:extent cx="4572" cy="4572"/>
            <wp:effectExtent l="0" t="0" r="0" b="0"/>
            <wp:wrapSquare wrapText="bothSides"/>
            <wp:docPr id="31893" name="Picture 31893"/>
            <wp:cNvGraphicFramePr/>
            <a:graphic xmlns:a="http://schemas.openxmlformats.org/drawingml/2006/main">
              <a:graphicData uri="http://schemas.openxmlformats.org/drawingml/2006/picture">
                <pic:pic xmlns:pic="http://schemas.openxmlformats.org/drawingml/2006/picture">
                  <pic:nvPicPr>
                    <pic:cNvPr id="31893" name="Picture 31893"/>
                    <pic:cNvPicPr/>
                  </pic:nvPicPr>
                  <pic:blipFill>
                    <a:blip r:embed="rId10"/>
                    <a:stretch>
                      <a:fillRect/>
                    </a:stretch>
                  </pic:blipFill>
                  <pic:spPr>
                    <a:xfrm>
                      <a:off x="0" y="0"/>
                      <a:ext cx="4572" cy="4572"/>
                    </a:xfrm>
                    <a:prstGeom prst="rect">
                      <a:avLst/>
                    </a:prstGeom>
                  </pic:spPr>
                </pic:pic>
              </a:graphicData>
            </a:graphic>
          </wp:anchor>
        </w:drawing>
      </w:r>
      <w:r w:rsidRPr="000F417E">
        <w:rPr>
          <w:noProof/>
        </w:rPr>
        <w:drawing>
          <wp:anchor distT="0" distB="0" distL="114300" distR="114300" simplePos="0" relativeHeight="251667968" behindDoc="0" locked="0" layoutInCell="1" allowOverlap="0">
            <wp:simplePos x="0" y="0"/>
            <wp:positionH relativeFrom="page">
              <wp:posOffset>946404</wp:posOffset>
            </wp:positionH>
            <wp:positionV relativeFrom="page">
              <wp:posOffset>1668780</wp:posOffset>
            </wp:positionV>
            <wp:extent cx="4572" cy="4572"/>
            <wp:effectExtent l="0" t="0" r="0" b="0"/>
            <wp:wrapSquare wrapText="bothSides"/>
            <wp:docPr id="31899" name="Picture 31899"/>
            <wp:cNvGraphicFramePr/>
            <a:graphic xmlns:a="http://schemas.openxmlformats.org/drawingml/2006/main">
              <a:graphicData uri="http://schemas.openxmlformats.org/drawingml/2006/picture">
                <pic:pic xmlns:pic="http://schemas.openxmlformats.org/drawingml/2006/picture">
                  <pic:nvPicPr>
                    <pic:cNvPr id="31899" name="Picture 31899"/>
                    <pic:cNvPicPr/>
                  </pic:nvPicPr>
                  <pic:blipFill>
                    <a:blip r:embed="rId10"/>
                    <a:stretch>
                      <a:fillRect/>
                    </a:stretch>
                  </pic:blipFill>
                  <pic:spPr>
                    <a:xfrm>
                      <a:off x="0" y="0"/>
                      <a:ext cx="4572" cy="4572"/>
                    </a:xfrm>
                    <a:prstGeom prst="rect">
                      <a:avLst/>
                    </a:prstGeom>
                  </pic:spPr>
                </pic:pic>
              </a:graphicData>
            </a:graphic>
          </wp:anchor>
        </w:drawing>
      </w:r>
      <w:r w:rsidRPr="000F417E">
        <w:rPr>
          <w:noProof/>
        </w:rPr>
        <w:drawing>
          <wp:anchor distT="0" distB="0" distL="114300" distR="114300" simplePos="0" relativeHeight="251668992" behindDoc="0" locked="0" layoutInCell="1" allowOverlap="0">
            <wp:simplePos x="0" y="0"/>
            <wp:positionH relativeFrom="page">
              <wp:posOffset>909828</wp:posOffset>
            </wp:positionH>
            <wp:positionV relativeFrom="page">
              <wp:posOffset>1673352</wp:posOffset>
            </wp:positionV>
            <wp:extent cx="22860" cy="4572"/>
            <wp:effectExtent l="0" t="0" r="0" b="0"/>
            <wp:wrapSquare wrapText="bothSides"/>
            <wp:docPr id="31900" name="Picture 31900"/>
            <wp:cNvGraphicFramePr/>
            <a:graphic xmlns:a="http://schemas.openxmlformats.org/drawingml/2006/main">
              <a:graphicData uri="http://schemas.openxmlformats.org/drawingml/2006/picture">
                <pic:pic xmlns:pic="http://schemas.openxmlformats.org/drawingml/2006/picture">
                  <pic:nvPicPr>
                    <pic:cNvPr id="31900" name="Picture 31900"/>
                    <pic:cNvPicPr/>
                  </pic:nvPicPr>
                  <pic:blipFill>
                    <a:blip r:embed="rId21"/>
                    <a:stretch>
                      <a:fillRect/>
                    </a:stretch>
                  </pic:blipFill>
                  <pic:spPr>
                    <a:xfrm>
                      <a:off x="0" y="0"/>
                      <a:ext cx="22860" cy="4572"/>
                    </a:xfrm>
                    <a:prstGeom prst="rect">
                      <a:avLst/>
                    </a:prstGeom>
                  </pic:spPr>
                </pic:pic>
              </a:graphicData>
            </a:graphic>
          </wp:anchor>
        </w:drawing>
      </w:r>
      <w:r w:rsidRPr="000F417E">
        <w:rPr>
          <w:sz w:val="20"/>
        </w:rPr>
        <w:t>Facilitate and Inspire Student Learning and Creativity</w:t>
      </w:r>
    </w:p>
    <w:p w:rsidR="005568AF" w:rsidRPr="000F417E" w:rsidRDefault="005568AF" w:rsidP="005568AF">
      <w:pPr>
        <w:numPr>
          <w:ilvl w:val="0"/>
          <w:numId w:val="23"/>
        </w:numPr>
        <w:spacing w:after="9" w:line="249" w:lineRule="auto"/>
        <w:ind w:right="29" w:hanging="360"/>
      </w:pPr>
      <w:r w:rsidRPr="000F417E">
        <w:rPr>
          <w:sz w:val="20"/>
        </w:rPr>
        <w:t>Design and Develop Digital-Age Learning Experiences and Assessments</w:t>
      </w:r>
    </w:p>
    <w:p w:rsidR="005568AF" w:rsidRPr="000F417E" w:rsidRDefault="005568AF" w:rsidP="005568AF">
      <w:pPr>
        <w:numPr>
          <w:ilvl w:val="0"/>
          <w:numId w:val="23"/>
        </w:numPr>
        <w:spacing w:after="9" w:line="249" w:lineRule="auto"/>
        <w:ind w:right="29" w:hanging="360"/>
      </w:pPr>
      <w:r w:rsidRPr="000F417E">
        <w:rPr>
          <w:sz w:val="20"/>
        </w:rPr>
        <w:t>Model Digital-Age Work and Learning</w:t>
      </w:r>
    </w:p>
    <w:p w:rsidR="005568AF" w:rsidRPr="000F417E" w:rsidRDefault="005568AF" w:rsidP="00FD3576">
      <w:pPr>
        <w:numPr>
          <w:ilvl w:val="0"/>
          <w:numId w:val="23"/>
        </w:numPr>
        <w:spacing w:after="219"/>
        <w:ind w:right="29" w:hanging="360"/>
      </w:pPr>
      <w:r w:rsidRPr="000F417E">
        <w:rPr>
          <w:sz w:val="20"/>
        </w:rPr>
        <w:t xml:space="preserve">Promote and Model Digital Citizenship and Responsibility </w:t>
      </w:r>
      <w:r w:rsidRPr="000F417E">
        <w:rPr>
          <w:noProof/>
        </w:rPr>
        <w:drawing>
          <wp:inline distT="0" distB="0" distL="0" distR="0">
            <wp:extent cx="36576" cy="32004"/>
            <wp:effectExtent l="0" t="0" r="0" b="0"/>
            <wp:docPr id="31920" name="Picture 31920"/>
            <wp:cNvGraphicFramePr/>
            <a:graphic xmlns:a="http://schemas.openxmlformats.org/drawingml/2006/main">
              <a:graphicData uri="http://schemas.openxmlformats.org/drawingml/2006/picture">
                <pic:pic xmlns:pic="http://schemas.openxmlformats.org/drawingml/2006/picture">
                  <pic:nvPicPr>
                    <pic:cNvPr id="31920" name="Picture 31920"/>
                    <pic:cNvPicPr/>
                  </pic:nvPicPr>
                  <pic:blipFill>
                    <a:blip r:embed="rId22"/>
                    <a:stretch>
                      <a:fillRect/>
                    </a:stretch>
                  </pic:blipFill>
                  <pic:spPr>
                    <a:xfrm>
                      <a:off x="0" y="0"/>
                      <a:ext cx="36576" cy="32004"/>
                    </a:xfrm>
                    <a:prstGeom prst="rect">
                      <a:avLst/>
                    </a:prstGeom>
                  </pic:spPr>
                </pic:pic>
              </a:graphicData>
            </a:graphic>
          </wp:inline>
        </w:drawing>
      </w:r>
      <w:r w:rsidRPr="000F417E">
        <w:rPr>
          <w:sz w:val="20"/>
        </w:rPr>
        <w:tab/>
        <w:t>Engage in Professional Growth and Leadership</w:t>
      </w:r>
    </w:p>
    <w:p w:rsidR="005568AF" w:rsidRPr="00B94518" w:rsidRDefault="005568AF" w:rsidP="00FD3576">
      <w:pPr>
        <w:ind w:left="96" w:right="86" w:hanging="10"/>
        <w:jc w:val="both"/>
        <w:rPr>
          <w:b/>
          <w:i/>
        </w:rPr>
      </w:pPr>
      <w:r w:rsidRPr="00B94518">
        <w:rPr>
          <w:b/>
          <w:i/>
        </w:rPr>
        <w:t>EPSB Themes:</w:t>
      </w:r>
    </w:p>
    <w:p w:rsidR="005568AF" w:rsidRPr="000F417E" w:rsidRDefault="005568AF" w:rsidP="00FD3576">
      <w:pPr>
        <w:numPr>
          <w:ilvl w:val="0"/>
          <w:numId w:val="23"/>
        </w:numPr>
        <w:spacing w:after="9"/>
        <w:ind w:right="29" w:hanging="360"/>
      </w:pPr>
      <w:r w:rsidRPr="000F417E">
        <w:rPr>
          <w:sz w:val="20"/>
        </w:rPr>
        <w:t>Diversity (with specific attention to exceptional children including the gifted and talented, cultural and ethnic diversity)</w:t>
      </w:r>
    </w:p>
    <w:p w:rsidR="005568AF" w:rsidRPr="000F417E" w:rsidRDefault="005568AF" w:rsidP="00FD3576">
      <w:pPr>
        <w:numPr>
          <w:ilvl w:val="0"/>
          <w:numId w:val="23"/>
        </w:numPr>
        <w:spacing w:after="9"/>
        <w:ind w:right="29" w:hanging="360"/>
      </w:pPr>
      <w:r w:rsidRPr="000F417E">
        <w:rPr>
          <w:sz w:val="20"/>
        </w:rPr>
        <w:t>Assessment (developing skills to assess student learning)</w:t>
      </w:r>
    </w:p>
    <w:p w:rsidR="005568AF" w:rsidRPr="000F417E" w:rsidRDefault="005568AF" w:rsidP="00FD3576">
      <w:pPr>
        <w:numPr>
          <w:ilvl w:val="0"/>
          <w:numId w:val="23"/>
        </w:numPr>
        <w:spacing w:after="9"/>
        <w:ind w:right="29" w:hanging="360"/>
      </w:pPr>
      <w:r w:rsidRPr="000F417E">
        <w:rPr>
          <w:sz w:val="20"/>
        </w:rPr>
        <w:t>Literacy/Reading</w:t>
      </w:r>
    </w:p>
    <w:p w:rsidR="005568AF" w:rsidRPr="000F417E" w:rsidRDefault="005568AF" w:rsidP="00FD3576">
      <w:pPr>
        <w:numPr>
          <w:ilvl w:val="0"/>
          <w:numId w:val="23"/>
        </w:numPr>
        <w:spacing w:after="222"/>
        <w:ind w:right="29" w:hanging="360"/>
      </w:pPr>
      <w:r w:rsidRPr="000F417E">
        <w:rPr>
          <w:sz w:val="20"/>
        </w:rPr>
        <w:t>Clos</w:t>
      </w:r>
      <w:r w:rsidR="00307002">
        <w:rPr>
          <w:sz w:val="20"/>
        </w:rPr>
        <w:t>ing the Achievement Gap (identify</w:t>
      </w:r>
      <w:r w:rsidRPr="000F417E">
        <w:rPr>
          <w:sz w:val="20"/>
        </w:rPr>
        <w:t xml:space="preserve"> what courses emphasize strategies for closing the gap)</w:t>
      </w:r>
    </w:p>
    <w:p w:rsidR="00CC402C" w:rsidRPr="000F417E" w:rsidRDefault="00CC402C" w:rsidP="00FD3576">
      <w:pPr>
        <w:pStyle w:val="ListParagraph"/>
        <w:numPr>
          <w:ilvl w:val="0"/>
          <w:numId w:val="23"/>
        </w:numPr>
        <w:spacing w:after="9"/>
        <w:ind w:right="29"/>
      </w:pPr>
      <w:r w:rsidRPr="000F417E">
        <w:rPr>
          <w:sz w:val="20"/>
        </w:rPr>
        <w:lastRenderedPageBreak/>
        <w:t>In-class attendance and assignments</w:t>
      </w:r>
    </w:p>
    <w:p w:rsidR="00CC402C" w:rsidRPr="000F417E" w:rsidRDefault="00CC402C" w:rsidP="00FD3576">
      <w:pPr>
        <w:pStyle w:val="ListParagraph"/>
        <w:numPr>
          <w:ilvl w:val="0"/>
          <w:numId w:val="23"/>
        </w:numPr>
        <w:spacing w:after="9"/>
        <w:ind w:right="29"/>
      </w:pPr>
      <w:r w:rsidRPr="000F417E">
        <w:rPr>
          <w:sz w:val="20"/>
        </w:rPr>
        <w:t>Field Hours and logs</w:t>
      </w:r>
    </w:p>
    <w:p w:rsidR="007E543D" w:rsidRPr="007E543D" w:rsidRDefault="00CC402C" w:rsidP="00FD3576">
      <w:pPr>
        <w:pStyle w:val="ListParagraph"/>
        <w:numPr>
          <w:ilvl w:val="0"/>
          <w:numId w:val="23"/>
        </w:numPr>
        <w:spacing w:after="9"/>
        <w:ind w:right="5933"/>
      </w:pPr>
      <w:r w:rsidRPr="000F417E">
        <w:rPr>
          <w:sz w:val="20"/>
        </w:rPr>
        <w:t xml:space="preserve">School Data Analysis </w:t>
      </w:r>
    </w:p>
    <w:p w:rsidR="00CC402C" w:rsidRPr="000F417E" w:rsidRDefault="00CC402C" w:rsidP="00FD3576">
      <w:pPr>
        <w:pStyle w:val="ListParagraph"/>
        <w:numPr>
          <w:ilvl w:val="0"/>
          <w:numId w:val="23"/>
        </w:numPr>
        <w:spacing w:after="9"/>
        <w:ind w:right="5933"/>
      </w:pPr>
      <w:r w:rsidRPr="000F417E">
        <w:rPr>
          <w:sz w:val="20"/>
        </w:rPr>
        <w:t>Assessment Presentation</w:t>
      </w:r>
    </w:p>
    <w:p w:rsidR="00CC402C" w:rsidRPr="000F417E" w:rsidRDefault="00CC402C" w:rsidP="00FD3576">
      <w:pPr>
        <w:pStyle w:val="ListParagraph"/>
        <w:numPr>
          <w:ilvl w:val="0"/>
          <w:numId w:val="23"/>
        </w:numPr>
        <w:spacing w:after="9"/>
        <w:ind w:right="29"/>
      </w:pPr>
      <w:r w:rsidRPr="000F417E">
        <w:rPr>
          <w:sz w:val="20"/>
        </w:rPr>
        <w:t>Data Analysis</w:t>
      </w:r>
    </w:p>
    <w:p w:rsidR="00CC402C" w:rsidRPr="00287C47" w:rsidRDefault="00CC402C" w:rsidP="00FD3576">
      <w:pPr>
        <w:pStyle w:val="ListParagraph"/>
        <w:numPr>
          <w:ilvl w:val="0"/>
          <w:numId w:val="23"/>
        </w:numPr>
        <w:spacing w:after="461"/>
        <w:ind w:right="29"/>
      </w:pPr>
      <w:r w:rsidRPr="000F417E">
        <w:rPr>
          <w:sz w:val="20"/>
        </w:rPr>
        <w:t xml:space="preserve">PGES </w:t>
      </w:r>
      <w:proofErr w:type="spellStart"/>
      <w:r w:rsidRPr="000F417E">
        <w:rPr>
          <w:sz w:val="20"/>
        </w:rPr>
        <w:t>eValuation</w:t>
      </w:r>
      <w:proofErr w:type="spellEnd"/>
      <w:r w:rsidRPr="000F417E">
        <w:rPr>
          <w:sz w:val="20"/>
        </w:rPr>
        <w:t>/teaching</w:t>
      </w:r>
    </w:p>
    <w:p w:rsidR="00287C47" w:rsidRPr="007F3FB1" w:rsidRDefault="00287C47" w:rsidP="00287C47">
      <w:pPr>
        <w:pStyle w:val="NoSpacing"/>
        <w:rPr>
          <w:b/>
        </w:rPr>
      </w:pPr>
      <w:r w:rsidRPr="007F3FB1">
        <w:rPr>
          <w:b/>
        </w:rPr>
        <w:t>Council for Accreditation of Educator Programs (</w:t>
      </w:r>
      <w:r w:rsidRPr="007F3FB1">
        <w:rPr>
          <w:b/>
          <w:i/>
        </w:rPr>
        <w:t>CAEP</w:t>
      </w:r>
      <w:r w:rsidRPr="007F3FB1">
        <w:rPr>
          <w:b/>
        </w:rPr>
        <w:t>)</w:t>
      </w:r>
    </w:p>
    <w:p w:rsidR="00287C47" w:rsidRPr="00E7099A" w:rsidRDefault="00287C47" w:rsidP="00287C47">
      <w:pPr>
        <w:pStyle w:val="NoSpacing"/>
        <w:ind w:firstLine="720"/>
        <w:rPr>
          <w:sz w:val="20"/>
          <w:szCs w:val="20"/>
        </w:rPr>
      </w:pPr>
      <w:r w:rsidRPr="00E7099A">
        <w:rPr>
          <w:sz w:val="20"/>
          <w:szCs w:val="20"/>
        </w:rPr>
        <w:t>Standard 1 Content and Pedagogical Knowledge</w:t>
      </w:r>
    </w:p>
    <w:p w:rsidR="00287C47" w:rsidRPr="00E7099A" w:rsidRDefault="00287C47" w:rsidP="00287C47">
      <w:pPr>
        <w:pStyle w:val="NoSpacing"/>
        <w:rPr>
          <w:sz w:val="20"/>
          <w:szCs w:val="20"/>
        </w:rPr>
      </w:pPr>
      <w:r w:rsidRPr="00E7099A">
        <w:rPr>
          <w:sz w:val="20"/>
          <w:szCs w:val="20"/>
        </w:rPr>
        <w:tab/>
        <w:t>Standard 2 Clinical Partnerships and Practice</w:t>
      </w:r>
    </w:p>
    <w:p w:rsidR="00287C47" w:rsidRPr="00E7099A" w:rsidRDefault="00287C47" w:rsidP="00287C47">
      <w:pPr>
        <w:pStyle w:val="NoSpacing"/>
        <w:rPr>
          <w:sz w:val="20"/>
          <w:szCs w:val="20"/>
        </w:rPr>
      </w:pPr>
      <w:r w:rsidRPr="00E7099A">
        <w:rPr>
          <w:sz w:val="20"/>
          <w:szCs w:val="20"/>
        </w:rPr>
        <w:tab/>
        <w:t>Standard 3 Candidate Quality, Recruitment, and Selectivity</w:t>
      </w:r>
    </w:p>
    <w:p w:rsidR="00287C47" w:rsidRPr="00E7099A" w:rsidRDefault="00287C47" w:rsidP="00287C47">
      <w:pPr>
        <w:pStyle w:val="NoSpacing"/>
        <w:rPr>
          <w:sz w:val="20"/>
          <w:szCs w:val="20"/>
        </w:rPr>
      </w:pPr>
      <w:r w:rsidRPr="00E7099A">
        <w:rPr>
          <w:sz w:val="20"/>
          <w:szCs w:val="20"/>
        </w:rPr>
        <w:tab/>
        <w:t>Standard 4 Program Impact</w:t>
      </w:r>
    </w:p>
    <w:p w:rsidR="00287C47" w:rsidRPr="00E7099A" w:rsidRDefault="00287C47" w:rsidP="00287C47">
      <w:pPr>
        <w:pStyle w:val="NoSpacing"/>
        <w:rPr>
          <w:sz w:val="20"/>
          <w:szCs w:val="20"/>
        </w:rPr>
      </w:pPr>
      <w:r w:rsidRPr="00E7099A">
        <w:rPr>
          <w:sz w:val="20"/>
          <w:szCs w:val="20"/>
        </w:rPr>
        <w:tab/>
        <w:t>Standard 5 Provider Quality Assurance and Continuous Improvement</w:t>
      </w:r>
    </w:p>
    <w:p w:rsidR="00287C47" w:rsidRPr="003A3526" w:rsidRDefault="00287C47" w:rsidP="00287C47">
      <w:pPr>
        <w:pStyle w:val="NoSpacing"/>
      </w:pPr>
    </w:p>
    <w:p w:rsidR="00287C47" w:rsidRPr="004258C6" w:rsidRDefault="00287C47" w:rsidP="00287C47">
      <w:r w:rsidRPr="004258C6">
        <w:rPr>
          <w:b/>
        </w:rPr>
        <w:t>Interstate Teacher Assessment and Support Consortium</w:t>
      </w:r>
      <w:r w:rsidRPr="004258C6">
        <w:t xml:space="preserve"> (</w:t>
      </w:r>
      <w:proofErr w:type="spellStart"/>
      <w:r w:rsidRPr="004258C6">
        <w:rPr>
          <w:b/>
          <w:bCs/>
          <w:i/>
        </w:rPr>
        <w:t>InTASC</w:t>
      </w:r>
      <w:proofErr w:type="spellEnd"/>
      <w:r w:rsidRPr="004258C6">
        <w:t>)</w:t>
      </w:r>
    </w:p>
    <w:p w:rsidR="00287C47" w:rsidRPr="00E7099A" w:rsidRDefault="00287C47" w:rsidP="00287C47">
      <w:pPr>
        <w:pStyle w:val="NoSpacing"/>
        <w:rPr>
          <w:sz w:val="20"/>
          <w:szCs w:val="20"/>
        </w:rPr>
      </w:pPr>
      <w:r w:rsidRPr="004258C6">
        <w:tab/>
      </w:r>
      <w:proofErr w:type="spellStart"/>
      <w:r w:rsidRPr="00E7099A">
        <w:rPr>
          <w:b/>
          <w:sz w:val="20"/>
          <w:szCs w:val="20"/>
        </w:rPr>
        <w:t>InTASC</w:t>
      </w:r>
      <w:proofErr w:type="spellEnd"/>
      <w:r w:rsidRPr="00E7099A">
        <w:rPr>
          <w:b/>
          <w:sz w:val="20"/>
          <w:szCs w:val="20"/>
        </w:rPr>
        <w:t xml:space="preserve"> </w:t>
      </w:r>
      <w:proofErr w:type="gramStart"/>
      <w:r w:rsidRPr="00E7099A">
        <w:rPr>
          <w:b/>
          <w:sz w:val="20"/>
          <w:szCs w:val="20"/>
        </w:rPr>
        <w:t>1</w:t>
      </w:r>
      <w:r w:rsidRPr="00E7099A">
        <w:rPr>
          <w:sz w:val="20"/>
          <w:szCs w:val="20"/>
        </w:rPr>
        <w:t xml:space="preserve">  Learner</w:t>
      </w:r>
      <w:proofErr w:type="gramEnd"/>
      <w:r w:rsidRPr="00E7099A">
        <w:rPr>
          <w:sz w:val="20"/>
          <w:szCs w:val="20"/>
        </w:rPr>
        <w:t xml:space="preserve"> Development</w:t>
      </w:r>
    </w:p>
    <w:p w:rsidR="00287C47" w:rsidRPr="00E7099A" w:rsidRDefault="00287C47" w:rsidP="00287C47">
      <w:pPr>
        <w:pStyle w:val="NoSpacing"/>
        <w:rPr>
          <w:sz w:val="20"/>
          <w:szCs w:val="20"/>
        </w:rPr>
      </w:pPr>
      <w:r w:rsidRPr="00E7099A">
        <w:rPr>
          <w:sz w:val="20"/>
          <w:szCs w:val="20"/>
        </w:rPr>
        <w:tab/>
      </w:r>
      <w:proofErr w:type="spellStart"/>
      <w:r w:rsidRPr="00E7099A">
        <w:rPr>
          <w:b/>
          <w:sz w:val="20"/>
          <w:szCs w:val="20"/>
        </w:rPr>
        <w:t>InTASC</w:t>
      </w:r>
      <w:proofErr w:type="spellEnd"/>
      <w:r w:rsidRPr="00E7099A">
        <w:rPr>
          <w:b/>
          <w:sz w:val="20"/>
          <w:szCs w:val="20"/>
        </w:rPr>
        <w:t xml:space="preserve"> </w:t>
      </w:r>
      <w:proofErr w:type="gramStart"/>
      <w:r w:rsidRPr="00E7099A">
        <w:rPr>
          <w:b/>
          <w:sz w:val="20"/>
          <w:szCs w:val="20"/>
        </w:rPr>
        <w:t xml:space="preserve">2  </w:t>
      </w:r>
      <w:r w:rsidRPr="00E7099A">
        <w:rPr>
          <w:sz w:val="20"/>
          <w:szCs w:val="20"/>
        </w:rPr>
        <w:t>Learner</w:t>
      </w:r>
      <w:proofErr w:type="gramEnd"/>
      <w:r w:rsidRPr="00E7099A">
        <w:rPr>
          <w:sz w:val="20"/>
          <w:szCs w:val="20"/>
        </w:rPr>
        <w:t xml:space="preserve"> Differences</w:t>
      </w:r>
    </w:p>
    <w:p w:rsidR="00287C47" w:rsidRPr="00E7099A" w:rsidRDefault="00287C47" w:rsidP="00287C47">
      <w:pPr>
        <w:pStyle w:val="NoSpacing"/>
        <w:rPr>
          <w:sz w:val="20"/>
          <w:szCs w:val="20"/>
        </w:rPr>
      </w:pPr>
      <w:r w:rsidRPr="00E7099A">
        <w:rPr>
          <w:sz w:val="20"/>
          <w:szCs w:val="20"/>
        </w:rPr>
        <w:tab/>
      </w:r>
      <w:proofErr w:type="spellStart"/>
      <w:r w:rsidRPr="00E7099A">
        <w:rPr>
          <w:b/>
          <w:sz w:val="20"/>
          <w:szCs w:val="20"/>
        </w:rPr>
        <w:t>InTASC</w:t>
      </w:r>
      <w:proofErr w:type="spellEnd"/>
      <w:r w:rsidRPr="00E7099A">
        <w:rPr>
          <w:b/>
          <w:sz w:val="20"/>
          <w:szCs w:val="20"/>
        </w:rPr>
        <w:t xml:space="preserve"> </w:t>
      </w:r>
      <w:proofErr w:type="gramStart"/>
      <w:r w:rsidRPr="00E7099A">
        <w:rPr>
          <w:b/>
          <w:sz w:val="20"/>
          <w:szCs w:val="20"/>
        </w:rPr>
        <w:t xml:space="preserve">3  </w:t>
      </w:r>
      <w:r w:rsidRPr="00E7099A">
        <w:rPr>
          <w:sz w:val="20"/>
          <w:szCs w:val="20"/>
        </w:rPr>
        <w:t>Learning</w:t>
      </w:r>
      <w:proofErr w:type="gramEnd"/>
      <w:r w:rsidRPr="00E7099A">
        <w:rPr>
          <w:sz w:val="20"/>
          <w:szCs w:val="20"/>
        </w:rPr>
        <w:t xml:space="preserve"> Environments</w:t>
      </w:r>
    </w:p>
    <w:p w:rsidR="00287C47" w:rsidRPr="00E7099A" w:rsidRDefault="00287C47" w:rsidP="00287C47">
      <w:pPr>
        <w:pStyle w:val="NoSpacing"/>
        <w:rPr>
          <w:sz w:val="20"/>
          <w:szCs w:val="20"/>
        </w:rPr>
      </w:pPr>
      <w:r w:rsidRPr="00E7099A">
        <w:rPr>
          <w:sz w:val="20"/>
          <w:szCs w:val="20"/>
        </w:rPr>
        <w:tab/>
      </w:r>
      <w:proofErr w:type="spellStart"/>
      <w:r w:rsidRPr="00E7099A">
        <w:rPr>
          <w:b/>
          <w:sz w:val="20"/>
          <w:szCs w:val="20"/>
        </w:rPr>
        <w:t>InTASC</w:t>
      </w:r>
      <w:proofErr w:type="spellEnd"/>
      <w:r w:rsidRPr="00E7099A">
        <w:rPr>
          <w:b/>
          <w:sz w:val="20"/>
          <w:szCs w:val="20"/>
        </w:rPr>
        <w:t xml:space="preserve"> </w:t>
      </w:r>
      <w:proofErr w:type="gramStart"/>
      <w:r w:rsidRPr="00E7099A">
        <w:rPr>
          <w:b/>
          <w:sz w:val="20"/>
          <w:szCs w:val="20"/>
        </w:rPr>
        <w:t>4</w:t>
      </w:r>
      <w:r w:rsidRPr="00E7099A">
        <w:rPr>
          <w:sz w:val="20"/>
          <w:szCs w:val="20"/>
        </w:rPr>
        <w:t xml:space="preserve">  Content</w:t>
      </w:r>
      <w:proofErr w:type="gramEnd"/>
      <w:r w:rsidRPr="00E7099A">
        <w:rPr>
          <w:sz w:val="20"/>
          <w:szCs w:val="20"/>
        </w:rPr>
        <w:t xml:space="preserve"> Knowledge</w:t>
      </w:r>
    </w:p>
    <w:p w:rsidR="00287C47" w:rsidRPr="00E7099A" w:rsidRDefault="00287C47" w:rsidP="00287C47">
      <w:pPr>
        <w:pStyle w:val="NoSpacing"/>
        <w:rPr>
          <w:sz w:val="20"/>
          <w:szCs w:val="20"/>
        </w:rPr>
      </w:pPr>
      <w:r w:rsidRPr="00E7099A">
        <w:rPr>
          <w:sz w:val="20"/>
          <w:szCs w:val="20"/>
        </w:rPr>
        <w:tab/>
      </w:r>
      <w:proofErr w:type="spellStart"/>
      <w:r w:rsidRPr="00E7099A">
        <w:rPr>
          <w:b/>
          <w:sz w:val="20"/>
          <w:szCs w:val="20"/>
        </w:rPr>
        <w:t>InTASC</w:t>
      </w:r>
      <w:proofErr w:type="spellEnd"/>
      <w:r w:rsidRPr="00E7099A">
        <w:rPr>
          <w:b/>
          <w:sz w:val="20"/>
          <w:szCs w:val="20"/>
        </w:rPr>
        <w:t xml:space="preserve"> 5</w:t>
      </w:r>
      <w:r w:rsidRPr="00E7099A">
        <w:rPr>
          <w:sz w:val="20"/>
          <w:szCs w:val="20"/>
        </w:rPr>
        <w:t xml:space="preserve"> Application of Content</w:t>
      </w:r>
    </w:p>
    <w:p w:rsidR="00287C47" w:rsidRPr="00E7099A" w:rsidRDefault="00287C47" w:rsidP="00287C47">
      <w:pPr>
        <w:pStyle w:val="NoSpacing"/>
        <w:rPr>
          <w:sz w:val="20"/>
          <w:szCs w:val="20"/>
        </w:rPr>
      </w:pPr>
      <w:r w:rsidRPr="00E7099A">
        <w:rPr>
          <w:sz w:val="20"/>
          <w:szCs w:val="20"/>
        </w:rPr>
        <w:tab/>
      </w:r>
      <w:proofErr w:type="spellStart"/>
      <w:r w:rsidRPr="00E7099A">
        <w:rPr>
          <w:b/>
          <w:sz w:val="20"/>
          <w:szCs w:val="20"/>
        </w:rPr>
        <w:t>InTASC</w:t>
      </w:r>
      <w:proofErr w:type="spellEnd"/>
      <w:r w:rsidRPr="00E7099A">
        <w:rPr>
          <w:b/>
          <w:sz w:val="20"/>
          <w:szCs w:val="20"/>
        </w:rPr>
        <w:t xml:space="preserve"> </w:t>
      </w:r>
      <w:proofErr w:type="gramStart"/>
      <w:r w:rsidRPr="00E7099A">
        <w:rPr>
          <w:b/>
          <w:sz w:val="20"/>
          <w:szCs w:val="20"/>
        </w:rPr>
        <w:t>6</w:t>
      </w:r>
      <w:r w:rsidRPr="00E7099A">
        <w:rPr>
          <w:sz w:val="20"/>
          <w:szCs w:val="20"/>
        </w:rPr>
        <w:t xml:space="preserve">  Assessment</w:t>
      </w:r>
      <w:proofErr w:type="gramEnd"/>
    </w:p>
    <w:p w:rsidR="00287C47" w:rsidRPr="00E7099A" w:rsidRDefault="00287C47" w:rsidP="00287C47">
      <w:pPr>
        <w:pStyle w:val="NoSpacing"/>
        <w:rPr>
          <w:sz w:val="20"/>
          <w:szCs w:val="20"/>
        </w:rPr>
      </w:pPr>
      <w:r w:rsidRPr="00E7099A">
        <w:rPr>
          <w:sz w:val="20"/>
          <w:szCs w:val="20"/>
        </w:rPr>
        <w:tab/>
      </w:r>
      <w:proofErr w:type="spellStart"/>
      <w:r w:rsidRPr="00E7099A">
        <w:rPr>
          <w:b/>
          <w:sz w:val="20"/>
          <w:szCs w:val="20"/>
        </w:rPr>
        <w:t>InTASC</w:t>
      </w:r>
      <w:proofErr w:type="spellEnd"/>
      <w:r w:rsidRPr="00E7099A">
        <w:rPr>
          <w:b/>
          <w:sz w:val="20"/>
          <w:szCs w:val="20"/>
        </w:rPr>
        <w:t xml:space="preserve"> </w:t>
      </w:r>
      <w:proofErr w:type="gramStart"/>
      <w:r w:rsidRPr="00E7099A">
        <w:rPr>
          <w:b/>
          <w:sz w:val="20"/>
          <w:szCs w:val="20"/>
        </w:rPr>
        <w:t>7</w:t>
      </w:r>
      <w:r w:rsidRPr="00E7099A">
        <w:rPr>
          <w:sz w:val="20"/>
          <w:szCs w:val="20"/>
        </w:rPr>
        <w:t xml:space="preserve">  Planning</w:t>
      </w:r>
      <w:proofErr w:type="gramEnd"/>
      <w:r w:rsidRPr="00E7099A">
        <w:rPr>
          <w:sz w:val="20"/>
          <w:szCs w:val="20"/>
        </w:rPr>
        <w:t xml:space="preserve"> for Instruction</w:t>
      </w:r>
    </w:p>
    <w:p w:rsidR="00287C47" w:rsidRPr="00E7099A" w:rsidRDefault="00287C47" w:rsidP="00287C47">
      <w:pPr>
        <w:pStyle w:val="NoSpacing"/>
        <w:rPr>
          <w:sz w:val="20"/>
          <w:szCs w:val="20"/>
        </w:rPr>
      </w:pPr>
      <w:r w:rsidRPr="00E7099A">
        <w:rPr>
          <w:sz w:val="20"/>
          <w:szCs w:val="20"/>
        </w:rPr>
        <w:tab/>
      </w:r>
      <w:proofErr w:type="spellStart"/>
      <w:r w:rsidRPr="00E7099A">
        <w:rPr>
          <w:b/>
          <w:sz w:val="20"/>
          <w:szCs w:val="20"/>
        </w:rPr>
        <w:t>InTASK</w:t>
      </w:r>
      <w:proofErr w:type="spellEnd"/>
      <w:r w:rsidRPr="00E7099A">
        <w:rPr>
          <w:b/>
          <w:sz w:val="20"/>
          <w:szCs w:val="20"/>
        </w:rPr>
        <w:t xml:space="preserve"> </w:t>
      </w:r>
      <w:proofErr w:type="gramStart"/>
      <w:r w:rsidRPr="00E7099A">
        <w:rPr>
          <w:b/>
          <w:sz w:val="20"/>
          <w:szCs w:val="20"/>
        </w:rPr>
        <w:t>8</w:t>
      </w:r>
      <w:r w:rsidRPr="00E7099A">
        <w:rPr>
          <w:sz w:val="20"/>
          <w:szCs w:val="20"/>
        </w:rPr>
        <w:t xml:space="preserve">  Instructional</w:t>
      </w:r>
      <w:proofErr w:type="gramEnd"/>
      <w:r w:rsidRPr="00E7099A">
        <w:rPr>
          <w:sz w:val="20"/>
          <w:szCs w:val="20"/>
        </w:rPr>
        <w:t xml:space="preserve"> Strategies</w:t>
      </w:r>
    </w:p>
    <w:p w:rsidR="00287C47" w:rsidRPr="00E7099A" w:rsidRDefault="00287C47" w:rsidP="00287C47">
      <w:pPr>
        <w:pStyle w:val="NoSpacing"/>
        <w:rPr>
          <w:sz w:val="20"/>
          <w:szCs w:val="20"/>
        </w:rPr>
      </w:pPr>
      <w:r w:rsidRPr="00E7099A">
        <w:rPr>
          <w:sz w:val="20"/>
          <w:szCs w:val="20"/>
        </w:rPr>
        <w:tab/>
      </w:r>
      <w:proofErr w:type="spellStart"/>
      <w:r w:rsidRPr="00E7099A">
        <w:rPr>
          <w:b/>
          <w:sz w:val="20"/>
          <w:szCs w:val="20"/>
        </w:rPr>
        <w:t>InTASC</w:t>
      </w:r>
      <w:proofErr w:type="spellEnd"/>
      <w:r w:rsidRPr="00E7099A">
        <w:rPr>
          <w:b/>
          <w:sz w:val="20"/>
          <w:szCs w:val="20"/>
        </w:rPr>
        <w:t xml:space="preserve"> </w:t>
      </w:r>
      <w:proofErr w:type="gramStart"/>
      <w:r w:rsidRPr="00E7099A">
        <w:rPr>
          <w:b/>
          <w:sz w:val="20"/>
          <w:szCs w:val="20"/>
        </w:rPr>
        <w:t>9</w:t>
      </w:r>
      <w:r w:rsidRPr="00E7099A">
        <w:rPr>
          <w:sz w:val="20"/>
          <w:szCs w:val="20"/>
        </w:rPr>
        <w:t xml:space="preserve">  Professional</w:t>
      </w:r>
      <w:proofErr w:type="gramEnd"/>
      <w:r w:rsidRPr="00E7099A">
        <w:rPr>
          <w:sz w:val="20"/>
          <w:szCs w:val="20"/>
        </w:rPr>
        <w:t xml:space="preserve"> Learning and Ethical Practice</w:t>
      </w:r>
    </w:p>
    <w:p w:rsidR="00287C47" w:rsidRDefault="00287C47" w:rsidP="00287C47">
      <w:pPr>
        <w:pStyle w:val="NoSpacing"/>
        <w:rPr>
          <w:sz w:val="20"/>
          <w:szCs w:val="20"/>
        </w:rPr>
      </w:pPr>
      <w:r w:rsidRPr="00E7099A">
        <w:rPr>
          <w:sz w:val="20"/>
          <w:szCs w:val="20"/>
        </w:rPr>
        <w:tab/>
      </w:r>
      <w:proofErr w:type="spellStart"/>
      <w:r w:rsidRPr="00E7099A">
        <w:rPr>
          <w:b/>
          <w:sz w:val="20"/>
          <w:szCs w:val="20"/>
        </w:rPr>
        <w:t>InTASC</w:t>
      </w:r>
      <w:proofErr w:type="spellEnd"/>
      <w:r w:rsidRPr="00E7099A">
        <w:rPr>
          <w:b/>
          <w:sz w:val="20"/>
          <w:szCs w:val="20"/>
        </w:rPr>
        <w:t xml:space="preserve"> </w:t>
      </w:r>
      <w:proofErr w:type="gramStart"/>
      <w:r w:rsidRPr="00E7099A">
        <w:rPr>
          <w:b/>
          <w:sz w:val="20"/>
          <w:szCs w:val="20"/>
        </w:rPr>
        <w:t>10</w:t>
      </w:r>
      <w:r w:rsidRPr="00E7099A">
        <w:rPr>
          <w:sz w:val="20"/>
          <w:szCs w:val="20"/>
        </w:rPr>
        <w:t xml:space="preserve">  Leadership</w:t>
      </w:r>
      <w:proofErr w:type="gramEnd"/>
      <w:r w:rsidRPr="00E7099A">
        <w:rPr>
          <w:sz w:val="20"/>
          <w:szCs w:val="20"/>
        </w:rPr>
        <w:t xml:space="preserve"> and Collaboration</w:t>
      </w:r>
    </w:p>
    <w:p w:rsidR="00775FC3" w:rsidRPr="00775FC3" w:rsidRDefault="00775FC3" w:rsidP="00287C47">
      <w:pPr>
        <w:pStyle w:val="NoSpacing"/>
        <w:rPr>
          <w:b/>
          <w:sz w:val="20"/>
          <w:szCs w:val="20"/>
        </w:rPr>
      </w:pPr>
    </w:p>
    <w:p w:rsidR="00FC0955" w:rsidRPr="005B3259" w:rsidRDefault="00FC0955" w:rsidP="00FC0955">
      <w:pPr>
        <w:pStyle w:val="NoSpacing"/>
        <w:rPr>
          <w:b/>
          <w:sz w:val="22"/>
          <w:szCs w:val="22"/>
        </w:rPr>
      </w:pPr>
      <w:r w:rsidRPr="005B3259">
        <w:rPr>
          <w:b/>
          <w:sz w:val="22"/>
          <w:szCs w:val="22"/>
        </w:rPr>
        <w:t>Kentucky Academic Standards (KAS)</w:t>
      </w:r>
    </w:p>
    <w:p w:rsidR="00FC0955" w:rsidRPr="00B94518" w:rsidRDefault="00FC0955" w:rsidP="00FC0955">
      <w:r w:rsidRPr="005B3259">
        <w:rPr>
          <w:color w:val="000000"/>
        </w:rPr>
        <w:t>Teacher-Candidates are required to use the</w:t>
      </w:r>
      <w:r w:rsidRPr="005B3259">
        <w:rPr>
          <w:b/>
          <w:color w:val="000000"/>
        </w:rPr>
        <w:t xml:space="preserve"> Grade/Content related Kentucky Academic Standards</w:t>
      </w:r>
      <w:r w:rsidRPr="005B3259">
        <w:rPr>
          <w:color w:val="000000"/>
        </w:rPr>
        <w:t xml:space="preserve"> (</w:t>
      </w:r>
      <w:r w:rsidRPr="005B3259">
        <w:rPr>
          <w:b/>
          <w:color w:val="000000"/>
        </w:rPr>
        <w:t>KAS)</w:t>
      </w:r>
      <w:r w:rsidRPr="005B3259">
        <w:rPr>
          <w:color w:val="000000"/>
        </w:rPr>
        <w:t>, to frame objectives/learning targets, instructional activities, lesson plans and units.</w:t>
      </w:r>
      <w:r w:rsidRPr="00B94518">
        <w:rPr>
          <w:color w:val="000000"/>
        </w:rPr>
        <w:t xml:space="preserve"> </w:t>
      </w:r>
    </w:p>
    <w:p w:rsidR="0098451A" w:rsidRPr="00B94518" w:rsidRDefault="0098451A" w:rsidP="0098451A">
      <w:pPr>
        <w:pStyle w:val="NormalWeb"/>
        <w:rPr>
          <w:b/>
          <w:sz w:val="22"/>
          <w:szCs w:val="22"/>
          <w:u w:val="single"/>
        </w:rPr>
      </w:pPr>
    </w:p>
    <w:p w:rsidR="0098451A" w:rsidRPr="00B94518" w:rsidRDefault="0098451A" w:rsidP="00B94518">
      <w:pPr>
        <w:pStyle w:val="NormalWeb"/>
        <w:contextualSpacing/>
        <w:rPr>
          <w:b/>
          <w:sz w:val="22"/>
          <w:szCs w:val="22"/>
        </w:rPr>
      </w:pPr>
      <w:r w:rsidRPr="00B94518">
        <w:rPr>
          <w:b/>
          <w:sz w:val="22"/>
          <w:szCs w:val="22"/>
        </w:rPr>
        <w:t>NGSS</w:t>
      </w:r>
    </w:p>
    <w:p w:rsidR="0098451A" w:rsidRPr="00B94518" w:rsidRDefault="0098451A" w:rsidP="0098451A">
      <w:r w:rsidRPr="00B94518">
        <w:rPr>
          <w:color w:val="000000"/>
        </w:rPr>
        <w:t xml:space="preserve">Students with a major in science are required to use the Next </w:t>
      </w:r>
      <w:r w:rsidRPr="00B94518">
        <w:rPr>
          <w:b/>
          <w:color w:val="000000"/>
        </w:rPr>
        <w:t>Generation Science Standards</w:t>
      </w:r>
      <w:r w:rsidRPr="00B94518">
        <w:rPr>
          <w:color w:val="000000"/>
        </w:rPr>
        <w:t xml:space="preserve">, or </w:t>
      </w:r>
      <w:r w:rsidRPr="00B94518">
        <w:rPr>
          <w:b/>
          <w:color w:val="000000"/>
        </w:rPr>
        <w:t>NGSS</w:t>
      </w:r>
      <w:r w:rsidRPr="00B94518">
        <w:rPr>
          <w:color w:val="000000"/>
        </w:rPr>
        <w:t xml:space="preserve">, to frame </w:t>
      </w:r>
      <w:r w:rsidR="00D64512" w:rsidRPr="00B94518">
        <w:rPr>
          <w:color w:val="000000"/>
        </w:rPr>
        <w:t xml:space="preserve">objectives/learning targets, </w:t>
      </w:r>
      <w:r w:rsidRPr="00B94518">
        <w:rPr>
          <w:color w:val="000000"/>
        </w:rPr>
        <w:t xml:space="preserve">instructional activities, lesson plans and units. </w:t>
      </w:r>
    </w:p>
    <w:p w:rsidR="0098451A" w:rsidRPr="00B94518" w:rsidRDefault="0098451A" w:rsidP="0098451A">
      <w:pPr>
        <w:pStyle w:val="NormalWeb"/>
        <w:rPr>
          <w:sz w:val="22"/>
          <w:szCs w:val="22"/>
          <w:u w:val="single"/>
        </w:rPr>
      </w:pPr>
      <w:r w:rsidRPr="00B94518">
        <w:rPr>
          <w:sz w:val="22"/>
          <w:szCs w:val="22"/>
          <w:u w:val="single"/>
        </w:rPr>
        <w:t>https://www.nextgenscience.org/get-to-know</w:t>
      </w:r>
    </w:p>
    <w:p w:rsidR="00775FC3" w:rsidRPr="00B94518" w:rsidRDefault="00775FC3" w:rsidP="00287C47">
      <w:pPr>
        <w:pStyle w:val="NoSpacing"/>
        <w:rPr>
          <w:sz w:val="22"/>
          <w:szCs w:val="22"/>
        </w:rPr>
      </w:pPr>
    </w:p>
    <w:p w:rsidR="00FD3576" w:rsidRPr="00B94518" w:rsidRDefault="00FD3576" w:rsidP="00287C47">
      <w:pPr>
        <w:pStyle w:val="NoteLevel12"/>
        <w:numPr>
          <w:ilvl w:val="0"/>
          <w:numId w:val="35"/>
        </w:numPr>
        <w:rPr>
          <w:rFonts w:ascii="Times New Roman" w:hAnsi="Times New Roman"/>
          <w:b/>
        </w:rPr>
      </w:pPr>
    </w:p>
    <w:p w:rsidR="00FD3576" w:rsidRPr="00B94518" w:rsidRDefault="00B25DE5" w:rsidP="00B25DE5">
      <w:pPr>
        <w:pStyle w:val="NoteLevel12"/>
        <w:numPr>
          <w:ilvl w:val="0"/>
          <w:numId w:val="35"/>
        </w:numPr>
        <w:rPr>
          <w:rFonts w:ascii="Times New Roman" w:hAnsi="Times New Roman"/>
          <w:b/>
        </w:rPr>
      </w:pPr>
      <w:r w:rsidRPr="00B94518">
        <w:rPr>
          <w:rFonts w:ascii="Times New Roman" w:hAnsi="Times New Roman"/>
          <w:b/>
        </w:rPr>
        <w:t>Framework for Teaching</w:t>
      </w:r>
      <w:r w:rsidR="00287C47" w:rsidRPr="00B94518">
        <w:rPr>
          <w:rFonts w:ascii="Times New Roman" w:hAnsi="Times New Roman"/>
          <w:b/>
        </w:rPr>
        <w:t xml:space="preserve"> </w:t>
      </w:r>
      <w:r w:rsidR="00FD3576" w:rsidRPr="00B94518">
        <w:rPr>
          <w:rFonts w:ascii="Times New Roman" w:hAnsi="Times New Roman"/>
          <w:b/>
        </w:rPr>
        <w:t>–</w:t>
      </w:r>
      <w:r w:rsidR="00287C47" w:rsidRPr="00B94518">
        <w:rPr>
          <w:rFonts w:ascii="Times New Roman" w:hAnsi="Times New Roman"/>
          <w:b/>
        </w:rPr>
        <w:t xml:space="preserve"> </w:t>
      </w:r>
      <w:r w:rsidR="00FD3576" w:rsidRPr="00B94518">
        <w:rPr>
          <w:rFonts w:ascii="Times New Roman" w:hAnsi="Times New Roman"/>
          <w:b/>
        </w:rPr>
        <w:t>(PGES)</w:t>
      </w:r>
    </w:p>
    <w:p w:rsidR="00287C47" w:rsidRPr="00B94518" w:rsidRDefault="00287C47" w:rsidP="00287C47">
      <w:pPr>
        <w:pStyle w:val="NoteLevel12"/>
        <w:numPr>
          <w:ilvl w:val="0"/>
          <w:numId w:val="35"/>
        </w:numPr>
        <w:rPr>
          <w:rFonts w:ascii="Times New Roman" w:hAnsi="Times New Roman"/>
          <w:b/>
        </w:rPr>
      </w:pPr>
      <w:r w:rsidRPr="00B94518">
        <w:rPr>
          <w:rFonts w:ascii="Times New Roman" w:hAnsi="Times New Roman"/>
          <w:b/>
        </w:rPr>
        <w:t>Domain 1</w:t>
      </w:r>
    </w:p>
    <w:p w:rsidR="00287C47" w:rsidRPr="00B94518" w:rsidRDefault="00287C47" w:rsidP="00287C47">
      <w:pPr>
        <w:pStyle w:val="NoSpacing"/>
        <w:rPr>
          <w:sz w:val="22"/>
          <w:szCs w:val="22"/>
        </w:rPr>
      </w:pPr>
      <w:r w:rsidRPr="00B94518">
        <w:rPr>
          <w:sz w:val="22"/>
          <w:szCs w:val="22"/>
        </w:rPr>
        <w:t>In order to guide student learning, teachers must have command of the subjects they teach. They must know which concepts and skills are central to a discipline, and which are peripheral; they must know how the discipline has evolved into the 21st century, incorporating such issues as global awareness and cultural diversity, as appropriate. Accomplished teachers understand the internal relationships within the disciplines they teach, knowing which concepts and skills are prerequisite to the understanding of others. They are also aware of typical student misconceptions in the discipline and work to dispel them. But knowledge of the content is not sufficient; in advancing student understanding, teachers are familiar with the particularly pedagogical approaches best suited to each discipline.</w:t>
      </w:r>
    </w:p>
    <w:p w:rsidR="00287C47" w:rsidRPr="00B94518" w:rsidRDefault="00287C47" w:rsidP="00287C47">
      <w:pPr>
        <w:pStyle w:val="NoteLevel12"/>
        <w:numPr>
          <w:ilvl w:val="0"/>
          <w:numId w:val="35"/>
        </w:numPr>
        <w:rPr>
          <w:rFonts w:ascii="Times New Roman" w:hAnsi="Times New Roman"/>
          <w:b/>
        </w:rPr>
      </w:pPr>
    </w:p>
    <w:p w:rsidR="00287C47" w:rsidRPr="00B94518" w:rsidRDefault="00287C47" w:rsidP="00287C47">
      <w:pPr>
        <w:pStyle w:val="NoteLevel12"/>
        <w:numPr>
          <w:ilvl w:val="0"/>
          <w:numId w:val="35"/>
        </w:numPr>
        <w:rPr>
          <w:rFonts w:ascii="Times New Roman" w:hAnsi="Times New Roman"/>
          <w:b/>
        </w:rPr>
      </w:pPr>
      <w:r w:rsidRPr="00B94518">
        <w:rPr>
          <w:rFonts w:ascii="Times New Roman" w:hAnsi="Times New Roman"/>
          <w:b/>
        </w:rPr>
        <w:t>Domain 2</w:t>
      </w:r>
    </w:p>
    <w:p w:rsidR="00287C47" w:rsidRPr="00B94518" w:rsidRDefault="00287C47" w:rsidP="00287C47">
      <w:pPr>
        <w:pStyle w:val="NoSpacing"/>
        <w:rPr>
          <w:sz w:val="22"/>
          <w:szCs w:val="22"/>
        </w:rPr>
      </w:pPr>
      <w:r w:rsidRPr="00B94518">
        <w:rPr>
          <w:sz w:val="22"/>
          <w:szCs w:val="22"/>
        </w:rPr>
        <w:t>An essential skill of teaching is that of managing relationships with students and ensuring that those among students are positive and supportive. Teachers create an environment of respect and rapport in their classrooms by the ways they interact with students and by the interaction they encourage and cultivate among students. An important aspect of respect and rapport relates to how the teacher responds to students and how students are permitted to treat one another. Patterns of interactions are critical to the overall tone of the class. In a respectful environment, all students feel valued and safe.</w:t>
      </w:r>
    </w:p>
    <w:p w:rsidR="00287C47" w:rsidRPr="00B94518" w:rsidRDefault="00287C47" w:rsidP="00287C47">
      <w:pPr>
        <w:pStyle w:val="NoSpacing"/>
        <w:rPr>
          <w:sz w:val="22"/>
          <w:szCs w:val="22"/>
        </w:rPr>
      </w:pPr>
    </w:p>
    <w:p w:rsidR="00287C47" w:rsidRPr="00B94518" w:rsidRDefault="00287C47" w:rsidP="00FD3576">
      <w:pPr>
        <w:pStyle w:val="NoteLevel12"/>
        <w:numPr>
          <w:ilvl w:val="0"/>
          <w:numId w:val="35"/>
        </w:numPr>
        <w:rPr>
          <w:rFonts w:ascii="Times New Roman" w:hAnsi="Times New Roman"/>
          <w:b/>
        </w:rPr>
      </w:pPr>
      <w:r w:rsidRPr="00B94518">
        <w:rPr>
          <w:rFonts w:ascii="Times New Roman" w:hAnsi="Times New Roman"/>
          <w:b/>
        </w:rPr>
        <w:t>Domain 3</w:t>
      </w:r>
    </w:p>
    <w:p w:rsidR="00287C47" w:rsidRPr="00B94518" w:rsidRDefault="00287C47" w:rsidP="00FD3576">
      <w:pPr>
        <w:rPr>
          <w:b/>
        </w:rPr>
      </w:pPr>
      <w:r w:rsidRPr="00B94518">
        <w:t>Student engagement in learning is the centerpiece of the framework for teaching; all other components contribute to it. When students are engaged in learning, they are not merely “busy,” nor are they only “on task.” Rather, they are intellectually active in learning important and challenging content. The critical distinction between a classroom in which students are compliant and busy, and one in which they are engaged, is that in the latter students are developing their understanding through what they do. That is, they are engaged in discussion, debate, answering “what if?” questions, discovering patterns, and the like. They may be selecting their work from a range of (teacher arranged) choices,</w:t>
      </w:r>
      <w:r w:rsidR="00FD3576" w:rsidRPr="00B94518">
        <w:t xml:space="preserve"> </w:t>
      </w:r>
      <w:r w:rsidRPr="00B94518">
        <w:t>and making important contributions to the intellectual life of the class. Such activities don’t typically consume an entire lesson, but they are essential components of engagement.</w:t>
      </w:r>
    </w:p>
    <w:p w:rsidR="00287C47" w:rsidRPr="00B94518" w:rsidRDefault="00287C47" w:rsidP="00287C47">
      <w:pPr>
        <w:pStyle w:val="NoteLevel12"/>
        <w:numPr>
          <w:ilvl w:val="0"/>
          <w:numId w:val="35"/>
        </w:numPr>
        <w:rPr>
          <w:rFonts w:ascii="Times New Roman" w:hAnsi="Times New Roman"/>
          <w:b/>
        </w:rPr>
      </w:pPr>
    </w:p>
    <w:p w:rsidR="00287C47" w:rsidRPr="00B94518" w:rsidRDefault="00287C47" w:rsidP="00287C47">
      <w:pPr>
        <w:pStyle w:val="NoteLevel12"/>
        <w:numPr>
          <w:ilvl w:val="0"/>
          <w:numId w:val="35"/>
        </w:numPr>
        <w:rPr>
          <w:rFonts w:ascii="Times New Roman" w:hAnsi="Times New Roman"/>
          <w:b/>
        </w:rPr>
      </w:pPr>
      <w:r w:rsidRPr="00B94518">
        <w:rPr>
          <w:rFonts w:ascii="Times New Roman" w:hAnsi="Times New Roman"/>
          <w:b/>
        </w:rPr>
        <w:t xml:space="preserve">Domain 4 </w:t>
      </w:r>
    </w:p>
    <w:p w:rsidR="00287C47" w:rsidRPr="00B94518" w:rsidRDefault="00287C47" w:rsidP="00287C47">
      <w:pPr>
        <w:pStyle w:val="NoSpacing"/>
        <w:rPr>
          <w:sz w:val="22"/>
          <w:szCs w:val="22"/>
        </w:rPr>
      </w:pPr>
      <w:r w:rsidRPr="00B94518">
        <w:rPr>
          <w:sz w:val="22"/>
          <w:szCs w:val="22"/>
        </w:rPr>
        <w:t>Reflecting on teaching encompasses the teacher’s thinking that follows any instructional event, an analysis of the many decisions made both in planning and implementation of a lesson. By considering these elements in light of the impact they had on student learning, teachers can determine where to focus their efforts in making revisions, and what aspects of the instruction they will continue in future lessons. Teachers may reflect on their practice through collegial conversations, journal writing, examining student work, informal observations and conversations with students, or simply thinking about their teaching. Reflecting with accuracy, specificity and ability to use what has been learned in future teaching is a learned skill; mentors, coaches and supervisors can help teachers acquire and develop the skill of reflecting on teaching through supportive and deep questioning. Over time, this way of thinking and analyzing instruction through the lens of student learning becomes a habit of mind, leading to improvement in teaching and learning.</w:t>
      </w:r>
    </w:p>
    <w:p w:rsidR="00287C47" w:rsidRPr="00B94518" w:rsidRDefault="00287C47" w:rsidP="00287C47"/>
    <w:p w:rsidR="004F2A39" w:rsidRDefault="004F2A39" w:rsidP="005A166E">
      <w:pPr>
        <w:rPr>
          <w:rFonts w:ascii="Century Gothic" w:hAnsi="Century Gothic"/>
          <w:b/>
          <w:i/>
          <w:sz w:val="20"/>
        </w:rPr>
      </w:pPr>
    </w:p>
    <w:p w:rsidR="004F2A39" w:rsidRDefault="004F2A39" w:rsidP="00363BC0">
      <w:pPr>
        <w:jc w:val="center"/>
        <w:rPr>
          <w:rFonts w:ascii="Century Gothic" w:hAnsi="Century Gothic"/>
          <w:b/>
          <w:i/>
          <w:sz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6392"/>
      </w:tblGrid>
      <w:tr w:rsidR="004F2A39" w:rsidRPr="00CE583C" w:rsidTr="00B123ED">
        <w:tc>
          <w:tcPr>
            <w:tcW w:w="3436" w:type="dxa"/>
            <w:shd w:val="clear" w:color="auto" w:fill="auto"/>
          </w:tcPr>
          <w:p w:rsidR="004F2A39" w:rsidRPr="00CE583C" w:rsidRDefault="004F2A39" w:rsidP="00B123ED">
            <w:pPr>
              <w:jc w:val="center"/>
              <w:rPr>
                <w:rFonts w:ascii="Arial Black" w:hAnsi="Arial Black"/>
                <w:b/>
                <w:color w:val="0000FF"/>
                <w:sz w:val="28"/>
                <w:szCs w:val="28"/>
              </w:rPr>
            </w:pPr>
            <w:r w:rsidRPr="00CE583C">
              <w:rPr>
                <w:rFonts w:ascii="Arial Black" w:hAnsi="Arial Black"/>
                <w:b/>
                <w:color w:val="0000FF"/>
                <w:sz w:val="28"/>
                <w:szCs w:val="28"/>
              </w:rPr>
              <w:t>Required ILA Elements</w:t>
            </w:r>
          </w:p>
        </w:tc>
        <w:tc>
          <w:tcPr>
            <w:tcW w:w="6392" w:type="dxa"/>
            <w:shd w:val="clear" w:color="auto" w:fill="auto"/>
          </w:tcPr>
          <w:p w:rsidR="004F2A39" w:rsidRDefault="004F2A39" w:rsidP="00B123ED">
            <w:pPr>
              <w:jc w:val="center"/>
              <w:rPr>
                <w:rFonts w:ascii="Arial Black" w:hAnsi="Arial Black"/>
                <w:b/>
                <w:color w:val="0000FF"/>
                <w:sz w:val="28"/>
                <w:szCs w:val="28"/>
              </w:rPr>
            </w:pPr>
            <w:r w:rsidRPr="00CE583C">
              <w:rPr>
                <w:rFonts w:ascii="Arial Black" w:hAnsi="Arial Black"/>
                <w:b/>
                <w:color w:val="0000FF"/>
                <w:sz w:val="28"/>
                <w:szCs w:val="28"/>
              </w:rPr>
              <w:t>Assessment</w:t>
            </w:r>
            <w:r>
              <w:rPr>
                <w:rFonts w:ascii="Arial Black" w:hAnsi="Arial Black"/>
                <w:b/>
                <w:color w:val="0000FF"/>
                <w:sz w:val="28"/>
                <w:szCs w:val="28"/>
              </w:rPr>
              <w:t>s</w:t>
            </w:r>
          </w:p>
          <w:p w:rsidR="004F2A39" w:rsidRPr="00CE583C" w:rsidRDefault="004F2A39" w:rsidP="00B123ED">
            <w:pPr>
              <w:jc w:val="center"/>
              <w:rPr>
                <w:rFonts w:ascii="Arial Black" w:hAnsi="Arial Black"/>
                <w:b/>
                <w:color w:val="0000FF"/>
                <w:sz w:val="28"/>
                <w:szCs w:val="28"/>
              </w:rPr>
            </w:pPr>
            <w:r>
              <w:rPr>
                <w:rFonts w:ascii="Arial Black" w:hAnsi="Arial Black"/>
                <w:b/>
                <w:color w:val="0000FF"/>
                <w:sz w:val="28"/>
                <w:szCs w:val="28"/>
              </w:rPr>
              <w:t>Aligned with ILA Standards</w:t>
            </w:r>
          </w:p>
        </w:tc>
      </w:tr>
      <w:tr w:rsidR="004F2A39" w:rsidRPr="00CE583C" w:rsidTr="00B123ED">
        <w:tc>
          <w:tcPr>
            <w:tcW w:w="3436" w:type="dxa"/>
            <w:shd w:val="clear" w:color="auto" w:fill="auto"/>
          </w:tcPr>
          <w:p w:rsidR="004F2A39" w:rsidRPr="00CE583C" w:rsidRDefault="004F2A39" w:rsidP="00B123ED">
            <w:r w:rsidRPr="00CE583C">
              <w:rPr>
                <w:b/>
              </w:rPr>
              <w:t>3.1</w:t>
            </w:r>
            <w:r w:rsidRPr="00CE583C">
              <w:t>: Understand types of assessments and their purposes, strengths, and limitations</w:t>
            </w:r>
          </w:p>
        </w:tc>
        <w:tc>
          <w:tcPr>
            <w:tcW w:w="6392" w:type="dxa"/>
            <w:shd w:val="clear" w:color="auto" w:fill="auto"/>
          </w:tcPr>
          <w:p w:rsidR="00CC402C" w:rsidRPr="00CC402C" w:rsidRDefault="00CC402C" w:rsidP="00CC402C">
            <w:pPr>
              <w:pStyle w:val="Heading4"/>
              <w:numPr>
                <w:ilvl w:val="0"/>
                <w:numId w:val="19"/>
              </w:numPr>
              <w:rPr>
                <w:rFonts w:ascii="Times New Roman" w:hAnsi="Times New Roman"/>
                <w:b w:val="0"/>
                <w:i w:val="0"/>
                <w:color w:val="auto"/>
                <w:sz w:val="24"/>
                <w:szCs w:val="24"/>
              </w:rPr>
            </w:pPr>
            <w:r>
              <w:rPr>
                <w:rFonts w:ascii="Times New Roman" w:hAnsi="Times New Roman"/>
                <w:b w:val="0"/>
                <w:i w:val="0"/>
                <w:color w:val="auto"/>
                <w:sz w:val="24"/>
                <w:szCs w:val="24"/>
              </w:rPr>
              <w:t>In-class attendance and assignments</w:t>
            </w:r>
          </w:p>
          <w:p w:rsidR="00CC402C" w:rsidRDefault="00CC402C" w:rsidP="00CC402C">
            <w:pPr>
              <w:pStyle w:val="ListParagraph"/>
              <w:numPr>
                <w:ilvl w:val="0"/>
                <w:numId w:val="19"/>
              </w:numPr>
            </w:pPr>
            <w:r>
              <w:t>Field hours and logs</w:t>
            </w:r>
          </w:p>
          <w:p w:rsidR="00CC402C" w:rsidRDefault="00CC402C" w:rsidP="00CC402C">
            <w:pPr>
              <w:pStyle w:val="ListParagraph"/>
              <w:numPr>
                <w:ilvl w:val="0"/>
                <w:numId w:val="19"/>
              </w:numPr>
            </w:pPr>
            <w:r>
              <w:t>School Data Analysis</w:t>
            </w:r>
          </w:p>
          <w:p w:rsidR="00CC402C" w:rsidRDefault="00CC402C" w:rsidP="00CC402C">
            <w:pPr>
              <w:pStyle w:val="ListParagraph"/>
              <w:numPr>
                <w:ilvl w:val="0"/>
                <w:numId w:val="19"/>
              </w:numPr>
            </w:pPr>
            <w:r>
              <w:t>Assessment Presentations</w:t>
            </w:r>
          </w:p>
          <w:p w:rsidR="00CC402C" w:rsidRDefault="00CC402C" w:rsidP="00CC402C">
            <w:pPr>
              <w:pStyle w:val="ListParagraph"/>
              <w:numPr>
                <w:ilvl w:val="0"/>
                <w:numId w:val="19"/>
              </w:numPr>
            </w:pPr>
            <w:r>
              <w:t>Data Analysis</w:t>
            </w:r>
          </w:p>
          <w:p w:rsidR="00CC402C" w:rsidRPr="00CC402C" w:rsidRDefault="00CC402C" w:rsidP="00CC402C">
            <w:pPr>
              <w:pStyle w:val="ListParagraph"/>
              <w:numPr>
                <w:ilvl w:val="0"/>
                <w:numId w:val="19"/>
              </w:numPr>
            </w:pPr>
            <w:r>
              <w:t xml:space="preserve">PGES </w:t>
            </w:r>
            <w:proofErr w:type="spellStart"/>
            <w:r>
              <w:t>eValuation</w:t>
            </w:r>
            <w:proofErr w:type="spellEnd"/>
            <w:r>
              <w:t>/Teaching</w:t>
            </w:r>
          </w:p>
          <w:p w:rsidR="004F2A39" w:rsidRPr="00CE583C" w:rsidRDefault="004F2A39" w:rsidP="00CC402C">
            <w:pPr>
              <w:pStyle w:val="Heading4"/>
              <w:numPr>
                <w:ilvl w:val="0"/>
                <w:numId w:val="18"/>
              </w:numPr>
            </w:pPr>
          </w:p>
        </w:tc>
      </w:tr>
      <w:tr w:rsidR="004F2A39" w:rsidRPr="00CE583C" w:rsidTr="00B123ED">
        <w:tc>
          <w:tcPr>
            <w:tcW w:w="3436" w:type="dxa"/>
            <w:shd w:val="clear" w:color="auto" w:fill="auto"/>
          </w:tcPr>
          <w:p w:rsidR="004F2A39" w:rsidRPr="00CE583C" w:rsidRDefault="004F2A39" w:rsidP="00B123ED">
            <w:pPr>
              <w:rPr>
                <w:b/>
              </w:rPr>
            </w:pPr>
            <w:r w:rsidRPr="00CE583C">
              <w:rPr>
                <w:b/>
              </w:rPr>
              <w:t>3.2</w:t>
            </w:r>
            <w:r w:rsidRPr="00CE583C">
              <w:t>: Select, develop, administer, and interpret assessments, both traditional print and electronic, for specific purposes</w:t>
            </w:r>
          </w:p>
        </w:tc>
        <w:tc>
          <w:tcPr>
            <w:tcW w:w="6392" w:type="dxa"/>
            <w:shd w:val="clear" w:color="auto" w:fill="auto"/>
          </w:tcPr>
          <w:p w:rsidR="00CC402C" w:rsidRPr="00CC402C" w:rsidRDefault="00CC402C" w:rsidP="00CC402C">
            <w:pPr>
              <w:pStyle w:val="Heading4"/>
              <w:numPr>
                <w:ilvl w:val="0"/>
                <w:numId w:val="19"/>
              </w:numPr>
              <w:rPr>
                <w:rFonts w:ascii="Times New Roman" w:hAnsi="Times New Roman"/>
                <w:b w:val="0"/>
                <w:i w:val="0"/>
                <w:color w:val="auto"/>
                <w:sz w:val="24"/>
                <w:szCs w:val="24"/>
              </w:rPr>
            </w:pPr>
            <w:r>
              <w:rPr>
                <w:rFonts w:ascii="Times New Roman" w:hAnsi="Times New Roman"/>
                <w:b w:val="0"/>
                <w:i w:val="0"/>
                <w:color w:val="auto"/>
                <w:sz w:val="24"/>
                <w:szCs w:val="24"/>
              </w:rPr>
              <w:t>In-class attendance and assignments</w:t>
            </w:r>
          </w:p>
          <w:p w:rsidR="00CC402C" w:rsidRDefault="00CC402C" w:rsidP="00CC402C">
            <w:pPr>
              <w:pStyle w:val="ListParagraph"/>
              <w:numPr>
                <w:ilvl w:val="0"/>
                <w:numId w:val="19"/>
              </w:numPr>
            </w:pPr>
            <w:r>
              <w:t>Field hours and logs</w:t>
            </w:r>
          </w:p>
          <w:p w:rsidR="00CC402C" w:rsidRDefault="00CC402C" w:rsidP="00CC402C">
            <w:pPr>
              <w:pStyle w:val="ListParagraph"/>
              <w:numPr>
                <w:ilvl w:val="0"/>
                <w:numId w:val="19"/>
              </w:numPr>
            </w:pPr>
            <w:r>
              <w:t>School Data Analysis</w:t>
            </w:r>
          </w:p>
          <w:p w:rsidR="00CC402C" w:rsidRDefault="00CC402C" w:rsidP="00CC402C">
            <w:pPr>
              <w:pStyle w:val="ListParagraph"/>
              <w:numPr>
                <w:ilvl w:val="0"/>
                <w:numId w:val="19"/>
              </w:numPr>
            </w:pPr>
            <w:r>
              <w:t>Assessment Presentations</w:t>
            </w:r>
          </w:p>
          <w:p w:rsidR="00CC402C" w:rsidRDefault="00CC402C" w:rsidP="00CC402C">
            <w:pPr>
              <w:pStyle w:val="ListParagraph"/>
              <w:numPr>
                <w:ilvl w:val="0"/>
                <w:numId w:val="19"/>
              </w:numPr>
            </w:pPr>
            <w:r>
              <w:t>Data Analysis</w:t>
            </w:r>
          </w:p>
          <w:p w:rsidR="00CC402C" w:rsidRPr="00CC402C" w:rsidRDefault="00CC402C" w:rsidP="00CC402C">
            <w:pPr>
              <w:pStyle w:val="ListParagraph"/>
              <w:numPr>
                <w:ilvl w:val="0"/>
                <w:numId w:val="19"/>
              </w:numPr>
            </w:pPr>
            <w:r>
              <w:t xml:space="preserve">PGES </w:t>
            </w:r>
            <w:proofErr w:type="spellStart"/>
            <w:r>
              <w:t>eValuation</w:t>
            </w:r>
            <w:proofErr w:type="spellEnd"/>
            <w:r>
              <w:t>/Teaching</w:t>
            </w:r>
          </w:p>
          <w:p w:rsidR="004F2A39" w:rsidRPr="00CE583C" w:rsidRDefault="004F2A39" w:rsidP="00CC402C">
            <w:pPr>
              <w:ind w:left="720"/>
              <w:outlineLvl w:val="2"/>
            </w:pPr>
          </w:p>
        </w:tc>
      </w:tr>
      <w:tr w:rsidR="004F2A39" w:rsidRPr="00CE583C" w:rsidTr="00B123ED">
        <w:tc>
          <w:tcPr>
            <w:tcW w:w="3436" w:type="dxa"/>
            <w:shd w:val="clear" w:color="auto" w:fill="auto"/>
          </w:tcPr>
          <w:p w:rsidR="004F2A39" w:rsidRPr="00CE583C" w:rsidRDefault="004F2A39" w:rsidP="00B123ED">
            <w:r w:rsidRPr="00CE583C">
              <w:rPr>
                <w:b/>
              </w:rPr>
              <w:lastRenderedPageBreak/>
              <w:t>3.3</w:t>
            </w:r>
            <w:r w:rsidRPr="00CE583C">
              <w:t>: Use assessment information to plan and evaluate instruction</w:t>
            </w:r>
          </w:p>
        </w:tc>
        <w:tc>
          <w:tcPr>
            <w:tcW w:w="6392" w:type="dxa"/>
            <w:shd w:val="clear" w:color="auto" w:fill="auto"/>
          </w:tcPr>
          <w:p w:rsidR="00CC402C" w:rsidRPr="00CC402C" w:rsidRDefault="00CC402C" w:rsidP="00CC402C">
            <w:pPr>
              <w:pStyle w:val="Heading4"/>
              <w:numPr>
                <w:ilvl w:val="0"/>
                <w:numId w:val="19"/>
              </w:numPr>
              <w:rPr>
                <w:rFonts w:ascii="Times New Roman" w:hAnsi="Times New Roman"/>
                <w:b w:val="0"/>
                <w:i w:val="0"/>
                <w:color w:val="auto"/>
                <w:sz w:val="24"/>
                <w:szCs w:val="24"/>
              </w:rPr>
            </w:pPr>
            <w:r>
              <w:rPr>
                <w:rFonts w:ascii="Times New Roman" w:hAnsi="Times New Roman"/>
                <w:b w:val="0"/>
                <w:i w:val="0"/>
                <w:color w:val="auto"/>
                <w:sz w:val="24"/>
                <w:szCs w:val="24"/>
              </w:rPr>
              <w:t>In-class attendance and assignments</w:t>
            </w:r>
          </w:p>
          <w:p w:rsidR="00CC402C" w:rsidRDefault="00CC402C" w:rsidP="00CC402C">
            <w:pPr>
              <w:pStyle w:val="ListParagraph"/>
              <w:numPr>
                <w:ilvl w:val="0"/>
                <w:numId w:val="19"/>
              </w:numPr>
            </w:pPr>
            <w:r>
              <w:t>Field hours and logs</w:t>
            </w:r>
          </w:p>
          <w:p w:rsidR="00CC402C" w:rsidRDefault="00CC402C" w:rsidP="00CC402C">
            <w:pPr>
              <w:pStyle w:val="ListParagraph"/>
              <w:numPr>
                <w:ilvl w:val="0"/>
                <w:numId w:val="19"/>
              </w:numPr>
            </w:pPr>
            <w:r>
              <w:t>School Data Analysis</w:t>
            </w:r>
          </w:p>
          <w:p w:rsidR="00CC402C" w:rsidRDefault="00CC402C" w:rsidP="00CC402C">
            <w:pPr>
              <w:pStyle w:val="ListParagraph"/>
              <w:numPr>
                <w:ilvl w:val="0"/>
                <w:numId w:val="19"/>
              </w:numPr>
            </w:pPr>
            <w:r>
              <w:t>Assessment Presentations</w:t>
            </w:r>
          </w:p>
          <w:p w:rsidR="00CC402C" w:rsidRDefault="00CC402C" w:rsidP="00CC402C">
            <w:pPr>
              <w:pStyle w:val="ListParagraph"/>
              <w:numPr>
                <w:ilvl w:val="0"/>
                <w:numId w:val="19"/>
              </w:numPr>
            </w:pPr>
            <w:r>
              <w:t>Data Analysis</w:t>
            </w:r>
          </w:p>
          <w:p w:rsidR="00CC402C" w:rsidRPr="00CC402C" w:rsidRDefault="00CC402C" w:rsidP="00CC402C">
            <w:pPr>
              <w:pStyle w:val="ListParagraph"/>
              <w:numPr>
                <w:ilvl w:val="0"/>
                <w:numId w:val="19"/>
              </w:numPr>
            </w:pPr>
            <w:r>
              <w:t xml:space="preserve">PGES </w:t>
            </w:r>
            <w:proofErr w:type="spellStart"/>
            <w:r>
              <w:t>eValuation</w:t>
            </w:r>
            <w:proofErr w:type="spellEnd"/>
            <w:r>
              <w:t>/Teaching</w:t>
            </w:r>
          </w:p>
          <w:p w:rsidR="004F2A39" w:rsidRPr="00CE583C" w:rsidRDefault="004F2A39" w:rsidP="00B123ED">
            <w:pPr>
              <w:ind w:left="720"/>
            </w:pPr>
          </w:p>
        </w:tc>
      </w:tr>
      <w:tr w:rsidR="004F2A39" w:rsidRPr="00CE583C" w:rsidTr="00B123ED">
        <w:tc>
          <w:tcPr>
            <w:tcW w:w="3436" w:type="dxa"/>
            <w:shd w:val="clear" w:color="auto" w:fill="auto"/>
          </w:tcPr>
          <w:p w:rsidR="004F2A39" w:rsidRPr="00CE583C" w:rsidRDefault="004F2A39" w:rsidP="00B123ED">
            <w:r w:rsidRPr="00CE583C">
              <w:rPr>
                <w:b/>
              </w:rPr>
              <w:t xml:space="preserve">3.4: </w:t>
            </w:r>
            <w:r w:rsidRPr="00CE583C">
              <w:t>Communicate assessment results and implications to a variety of audiences</w:t>
            </w:r>
          </w:p>
        </w:tc>
        <w:tc>
          <w:tcPr>
            <w:tcW w:w="6392" w:type="dxa"/>
            <w:shd w:val="clear" w:color="auto" w:fill="auto"/>
          </w:tcPr>
          <w:p w:rsidR="00CC402C" w:rsidRPr="00CC402C" w:rsidRDefault="00CC402C" w:rsidP="00CC402C">
            <w:pPr>
              <w:pStyle w:val="Heading4"/>
              <w:numPr>
                <w:ilvl w:val="0"/>
                <w:numId w:val="19"/>
              </w:numPr>
              <w:rPr>
                <w:rFonts w:ascii="Times New Roman" w:hAnsi="Times New Roman"/>
                <w:b w:val="0"/>
                <w:i w:val="0"/>
                <w:color w:val="auto"/>
                <w:sz w:val="24"/>
                <w:szCs w:val="24"/>
              </w:rPr>
            </w:pPr>
            <w:r>
              <w:rPr>
                <w:rFonts w:ascii="Times New Roman" w:hAnsi="Times New Roman"/>
                <w:b w:val="0"/>
                <w:i w:val="0"/>
                <w:color w:val="auto"/>
                <w:sz w:val="24"/>
                <w:szCs w:val="24"/>
              </w:rPr>
              <w:t>In-class attendance and assignments</w:t>
            </w:r>
          </w:p>
          <w:p w:rsidR="00CC402C" w:rsidRDefault="00CC402C" w:rsidP="00CC402C">
            <w:pPr>
              <w:pStyle w:val="ListParagraph"/>
              <w:numPr>
                <w:ilvl w:val="0"/>
                <w:numId w:val="19"/>
              </w:numPr>
            </w:pPr>
            <w:r>
              <w:t>Field hours and logs</w:t>
            </w:r>
          </w:p>
          <w:p w:rsidR="00CC402C" w:rsidRDefault="00CC402C" w:rsidP="00CC402C">
            <w:pPr>
              <w:pStyle w:val="ListParagraph"/>
              <w:numPr>
                <w:ilvl w:val="0"/>
                <w:numId w:val="19"/>
              </w:numPr>
            </w:pPr>
            <w:r>
              <w:t>School Data Analysis</w:t>
            </w:r>
          </w:p>
          <w:p w:rsidR="00CC402C" w:rsidRDefault="00CC402C" w:rsidP="00CC402C">
            <w:pPr>
              <w:pStyle w:val="ListParagraph"/>
              <w:numPr>
                <w:ilvl w:val="0"/>
                <w:numId w:val="19"/>
              </w:numPr>
            </w:pPr>
            <w:r>
              <w:t>Assessment Presentations</w:t>
            </w:r>
          </w:p>
          <w:p w:rsidR="00CC402C" w:rsidRDefault="00CC402C" w:rsidP="00CC402C">
            <w:pPr>
              <w:pStyle w:val="ListParagraph"/>
              <w:numPr>
                <w:ilvl w:val="0"/>
                <w:numId w:val="19"/>
              </w:numPr>
            </w:pPr>
            <w:r>
              <w:t>Data Analysis</w:t>
            </w:r>
          </w:p>
          <w:p w:rsidR="00CC402C" w:rsidRPr="00CC402C" w:rsidRDefault="00CC402C" w:rsidP="00CC402C">
            <w:pPr>
              <w:pStyle w:val="ListParagraph"/>
              <w:numPr>
                <w:ilvl w:val="0"/>
                <w:numId w:val="19"/>
              </w:numPr>
            </w:pPr>
            <w:r>
              <w:t xml:space="preserve">PGES </w:t>
            </w:r>
            <w:proofErr w:type="spellStart"/>
            <w:r>
              <w:t>eValuation</w:t>
            </w:r>
            <w:proofErr w:type="spellEnd"/>
            <w:r>
              <w:t>/Teaching</w:t>
            </w:r>
          </w:p>
          <w:p w:rsidR="004F2A39" w:rsidRPr="00CE583C" w:rsidRDefault="004F2A39" w:rsidP="00B123ED">
            <w:pPr>
              <w:ind w:left="720"/>
            </w:pPr>
          </w:p>
        </w:tc>
      </w:tr>
    </w:tbl>
    <w:p w:rsidR="003C0204" w:rsidRDefault="003C0204" w:rsidP="003C0204">
      <w:pPr>
        <w:pStyle w:val="Heading3"/>
        <w:spacing w:before="0"/>
        <w:jc w:val="center"/>
        <w:rPr>
          <w:rFonts w:ascii="Times New Roman" w:hAnsi="Times New Roman"/>
          <w:sz w:val="24"/>
          <w:szCs w:val="24"/>
        </w:rPr>
      </w:pPr>
      <w:bookmarkStart w:id="1" w:name="_Toc230916499"/>
    </w:p>
    <w:p w:rsidR="003C0204" w:rsidRDefault="003C0204">
      <w:pPr>
        <w:rPr>
          <w:rFonts w:eastAsia="MS Gothic"/>
          <w:b/>
          <w:bCs/>
          <w:sz w:val="24"/>
          <w:szCs w:val="24"/>
        </w:rPr>
      </w:pPr>
      <w:r>
        <w:rPr>
          <w:sz w:val="24"/>
          <w:szCs w:val="24"/>
        </w:rPr>
        <w:br w:type="page"/>
      </w:r>
    </w:p>
    <w:bookmarkEnd w:id="1"/>
    <w:p w:rsidR="00407AF0" w:rsidRPr="00407AF0" w:rsidRDefault="00407AF0" w:rsidP="00407AF0">
      <w:pPr>
        <w:spacing w:line="259" w:lineRule="auto"/>
        <w:ind w:left="-5"/>
        <w:rPr>
          <w:u w:val="single"/>
        </w:rPr>
      </w:pPr>
      <w:r w:rsidRPr="00407AF0">
        <w:rPr>
          <w:b/>
          <w:sz w:val="24"/>
          <w:u w:val="single"/>
        </w:rPr>
        <w:lastRenderedPageBreak/>
        <w:t xml:space="preserve">LINDSEY WILSON COLLEGE </w:t>
      </w:r>
    </w:p>
    <w:p w:rsidR="00407AF0" w:rsidRPr="00407AF0" w:rsidRDefault="00407AF0" w:rsidP="00407AF0">
      <w:pPr>
        <w:spacing w:line="259" w:lineRule="auto"/>
        <w:ind w:left="-5"/>
        <w:rPr>
          <w:u w:val="single"/>
        </w:rPr>
      </w:pPr>
      <w:r w:rsidRPr="00407AF0">
        <w:rPr>
          <w:b/>
          <w:sz w:val="24"/>
          <w:u w:val="single"/>
        </w:rPr>
        <w:t xml:space="preserve">STATEMENTS FOR INCLUSION IN THE SYLLABUS </w:t>
      </w:r>
    </w:p>
    <w:p w:rsidR="00407AF0" w:rsidRPr="00407AF0" w:rsidRDefault="00407AF0" w:rsidP="00407AF0">
      <w:pPr>
        <w:spacing w:line="259" w:lineRule="auto"/>
        <w:ind w:left="-5"/>
        <w:rPr>
          <w:u w:val="single"/>
        </w:rPr>
      </w:pPr>
      <w:r w:rsidRPr="00407AF0">
        <w:rPr>
          <w:b/>
          <w:sz w:val="24"/>
          <w:u w:val="single"/>
        </w:rPr>
        <w:t xml:space="preserve">2018-2019 </w:t>
      </w:r>
    </w:p>
    <w:p w:rsidR="00407AF0" w:rsidRDefault="00407AF0" w:rsidP="00407AF0">
      <w:pPr>
        <w:spacing w:line="259" w:lineRule="auto"/>
      </w:pPr>
      <w:r>
        <w:t xml:space="preserve"> </w:t>
      </w:r>
    </w:p>
    <w:p w:rsidR="00407AF0" w:rsidRDefault="00407AF0" w:rsidP="00407AF0">
      <w:pPr>
        <w:pStyle w:val="Heading1"/>
        <w:ind w:left="-5"/>
      </w:pPr>
      <w:r>
        <w:t xml:space="preserve">Academic Integrity </w:t>
      </w:r>
    </w:p>
    <w:p w:rsidR="00407AF0" w:rsidRDefault="00407AF0" w:rsidP="00407AF0">
      <w:pPr>
        <w:ind w:left="-5"/>
      </w:pPr>
      <w:r>
        <w:t xml:space="preserve">Academic integrity is essential to the existence of an academic community. Every student is responsible for fostering a culture of academic honesty, and for maintaining the integrity and academic reputation of Lindsey Wilson College. Maintaining a culture that supports learning and growth requires that each student make a commitment to the fundamental academic values: honesty, integrity, responsibility, trust, respect for self and others, fairness and justice.  </w:t>
      </w:r>
    </w:p>
    <w:p w:rsidR="00407AF0" w:rsidRDefault="00407AF0" w:rsidP="00407AF0">
      <w:pPr>
        <w:spacing w:line="259" w:lineRule="auto"/>
      </w:pPr>
      <w:r>
        <w:t xml:space="preserve"> </w:t>
      </w:r>
    </w:p>
    <w:p w:rsidR="00407AF0" w:rsidRDefault="00407AF0" w:rsidP="00407AF0">
      <w:pPr>
        <w:ind w:left="-5"/>
      </w:pPr>
      <w:r>
        <w:t xml:space="preserve">To foster commitment to academic integrity, faculty are asked to require each student to place and sign the following honor code on tests, exams and other assignments as appropriate: </w:t>
      </w:r>
      <w:r>
        <w:rPr>
          <w:b/>
        </w:rPr>
        <w:t xml:space="preserve">On my honor as a student, I have neither given nor received any unauthorized aid on this assignment/exam. </w:t>
      </w:r>
    </w:p>
    <w:p w:rsidR="00407AF0" w:rsidRDefault="00407AF0" w:rsidP="00407AF0">
      <w:pPr>
        <w:spacing w:line="259" w:lineRule="auto"/>
      </w:pPr>
      <w:r>
        <w:t xml:space="preserve"> </w:t>
      </w:r>
    </w:p>
    <w:p w:rsidR="00407AF0" w:rsidRDefault="00407AF0" w:rsidP="00407AF0">
      <w:pPr>
        <w:ind w:left="-5"/>
      </w:pPr>
      <w:r>
        <w:t xml:space="preserve">Violations of the academic integrity policy include cheating, plagiarism, or lying about academic matters.  Plagiarism is defined as any use of another writer’s words, concepts, or sequence of ideas without </w:t>
      </w:r>
    </w:p>
    <w:p w:rsidR="00407AF0" w:rsidRDefault="00407AF0" w:rsidP="00407AF0">
      <w:pPr>
        <w:ind w:left="-5"/>
      </w:pPr>
      <w:r>
        <w:t xml:space="preserve">acknowledging that writer by the use of proper documentation. Not only the direct quotation of another writer’s words, but also any paraphrase or summary of another writer’s concepts or ideas without documentation is plagiarizing that writer’s materials. Academic dishonesty is a profoundly serious offense because it involves an act of fraud that jeopardizes genuine efforts by faculty and students to teach and learn together. It is not tolerated at Lindsey Wilson College.  </w:t>
      </w:r>
    </w:p>
    <w:p w:rsidR="00407AF0" w:rsidRDefault="00407AF0" w:rsidP="00407AF0">
      <w:pPr>
        <w:spacing w:line="259" w:lineRule="auto"/>
      </w:pPr>
      <w:r>
        <w:t xml:space="preserve"> </w:t>
      </w:r>
    </w:p>
    <w:p w:rsidR="00407AF0" w:rsidRDefault="00407AF0" w:rsidP="00407AF0">
      <w:pPr>
        <w:ind w:left="-5"/>
      </w:pPr>
      <w:r>
        <w:t xml:space="preserve">Students who are determined to have plagiarized an assignment or otherwise cheated in their academic work or examinations may expect an “F” for the activity in question or an “F” for the course, at the discretion of the instructor. All incidents of cheating or plagiarism are reported by the instructor to the Academic Affairs Office along with copies of all relevant materials. Each instance of cheating or plagiarism is counted separately. A student who cheats or plagiarizes in two assignments or tests during the same semester will be deemed guilty of two offenses. If the evidence is unclear, or if a second offense occurs at any time in the student’s academic career, the Academic Affairs Office may, in consultation with the dean of students, refer the case to the Judicial Board for review. Violations will ordinarily result in disciplinary suspension or expulsion from the college, depending on the severity of the violation involved. </w:t>
      </w:r>
      <w:r>
        <w:rPr>
          <w:b/>
        </w:rPr>
        <w:t xml:space="preserve">Note: </w:t>
      </w:r>
      <w:r>
        <w:t xml:space="preserve">The college has access to a web product to detect plagiarized documents. Faculty members are encouraged to use this tool.  </w:t>
      </w:r>
    </w:p>
    <w:p w:rsidR="00407AF0" w:rsidRDefault="00407AF0" w:rsidP="00407AF0">
      <w:pPr>
        <w:spacing w:line="259" w:lineRule="auto"/>
      </w:pPr>
      <w:r>
        <w:rPr>
          <w:sz w:val="24"/>
        </w:rPr>
        <w:t xml:space="preserve"> </w:t>
      </w:r>
    </w:p>
    <w:p w:rsidR="00407AF0" w:rsidRDefault="00407AF0" w:rsidP="00407AF0">
      <w:pPr>
        <w:pStyle w:val="Heading1"/>
        <w:ind w:left="-5"/>
      </w:pPr>
      <w:r>
        <w:t xml:space="preserve">Questioning a Grade -- The Student Academic Complaint Policy </w:t>
      </w:r>
      <w:r>
        <w:rPr>
          <w:b w:val="0"/>
        </w:rPr>
        <w:t xml:space="preserve"> </w:t>
      </w:r>
    </w:p>
    <w:p w:rsidR="00407AF0" w:rsidRDefault="00407AF0" w:rsidP="00407AF0">
      <w:pPr>
        <w:ind w:left="-5"/>
      </w:pPr>
      <w:r>
        <w:t xml:space="preserve">A student, who wishes to question </w:t>
      </w:r>
      <w:r>
        <w:rPr>
          <w:b/>
        </w:rPr>
        <w:t>an assignment grade, or other academic issue</w:t>
      </w:r>
      <w:r>
        <w:t xml:space="preserve">, should follow the procedure below:  </w:t>
      </w:r>
    </w:p>
    <w:p w:rsidR="00407AF0" w:rsidRDefault="00407AF0" w:rsidP="00407AF0">
      <w:pPr>
        <w:spacing w:line="259" w:lineRule="auto"/>
      </w:pPr>
      <w:r>
        <w:t xml:space="preserve"> </w:t>
      </w:r>
    </w:p>
    <w:p w:rsidR="00407AF0" w:rsidRDefault="00407AF0" w:rsidP="00407AF0">
      <w:pPr>
        <w:numPr>
          <w:ilvl w:val="0"/>
          <w:numId w:val="45"/>
        </w:numPr>
        <w:spacing w:after="3" w:line="248" w:lineRule="auto"/>
        <w:ind w:hanging="360"/>
      </w:pPr>
      <w:r>
        <w:t xml:space="preserve">Whenever possible, the student will first go to the faculty member who has assigned the disputed grade. Complaints regarding grades should be made within seven (7) days of receipt of the disputed grade and, if possible, will be decided by the faculty member within seven (7) days of receipt. If the disputed grade is the final grade for the course, “receipt” is defined by when the final grade is posted online by the Registrar’s Office. (Please refer to the next section for appealing a final grade.) </w:t>
      </w:r>
    </w:p>
    <w:p w:rsidR="00407AF0" w:rsidRDefault="00407AF0" w:rsidP="00407AF0">
      <w:pPr>
        <w:numPr>
          <w:ilvl w:val="0"/>
          <w:numId w:val="45"/>
        </w:numPr>
        <w:spacing w:after="3" w:line="248" w:lineRule="auto"/>
        <w:ind w:hanging="360"/>
      </w:pPr>
      <w:r>
        <w:t xml:space="preserve">Unless there are extenuating circumstances, the student may, within seven (7) days, request in writing a review of such decision by the academic unit/division chair/director in which the grade was assigned. Upon receipt of such request, that chair/director will direct the faculty member and the student to each submit, within seven (7) days, if possible, a written account of the incident, providing specific information as to the nature of the dispute. </w:t>
      </w:r>
    </w:p>
    <w:p w:rsidR="00407AF0" w:rsidRDefault="00407AF0" w:rsidP="00407AF0">
      <w:pPr>
        <w:numPr>
          <w:ilvl w:val="0"/>
          <w:numId w:val="45"/>
        </w:numPr>
        <w:spacing w:after="3" w:line="248" w:lineRule="auto"/>
        <w:ind w:hanging="360"/>
      </w:pPr>
      <w:r>
        <w:t xml:space="preserve">Upon receipt of these written accounts, the chair/director will meet, if possible, within seven (7) days with the faculty member and the student in an effort to resolve the dispute and will render his or her decision in writing.  </w:t>
      </w:r>
    </w:p>
    <w:p w:rsidR="00407AF0" w:rsidRDefault="00407AF0" w:rsidP="00407AF0">
      <w:pPr>
        <w:numPr>
          <w:ilvl w:val="0"/>
          <w:numId w:val="45"/>
        </w:numPr>
        <w:spacing w:after="3" w:line="248" w:lineRule="auto"/>
        <w:ind w:hanging="360"/>
      </w:pPr>
      <w:r>
        <w:lastRenderedPageBreak/>
        <w:t xml:space="preserve">If either the student or the faculty member desires to appeal the decision of the chair/director,  the student or faculty member may, within seven (7) days by written request to the chair/director, ask that the matter be reviewed by a Grade Appeals Panel* convened by the Academic Affairs Office.  </w:t>
      </w:r>
    </w:p>
    <w:p w:rsidR="00407AF0" w:rsidRDefault="00407AF0" w:rsidP="00407AF0">
      <w:pPr>
        <w:numPr>
          <w:ilvl w:val="0"/>
          <w:numId w:val="45"/>
        </w:numPr>
        <w:spacing w:after="3" w:line="248" w:lineRule="auto"/>
        <w:ind w:hanging="360"/>
      </w:pPr>
      <w:r>
        <w:t xml:space="preserve">If the disputed grade is assigned at the end of a fall or spring semester and the student and faculty member cannot meet to resolve the issue, the student should contact the faculty member by email within seven (7) days of receipt of the disputed grade. If the issue cannot be resolved by email within the time limit, steps 2, 3, and 4 of the appeal may extend into the beginning of the semester immediately following receipt of the disputed grade by following the timeline above. </w:t>
      </w:r>
    </w:p>
    <w:p w:rsidR="00407AF0" w:rsidRDefault="00407AF0" w:rsidP="00407AF0">
      <w:pPr>
        <w:spacing w:line="259" w:lineRule="auto"/>
      </w:pPr>
      <w:r>
        <w:t xml:space="preserve"> </w:t>
      </w:r>
    </w:p>
    <w:p w:rsidR="00407AF0" w:rsidRDefault="00407AF0" w:rsidP="00407AF0">
      <w:pPr>
        <w:ind w:left="-5"/>
      </w:pPr>
      <w:r>
        <w:t xml:space="preserve">A student who wishes to question a </w:t>
      </w:r>
      <w:r>
        <w:rPr>
          <w:b/>
        </w:rPr>
        <w:t xml:space="preserve">final grade </w:t>
      </w:r>
      <w:r>
        <w:t xml:space="preserve">should follow the procedure below:  </w:t>
      </w:r>
    </w:p>
    <w:p w:rsidR="00407AF0" w:rsidRDefault="00407AF0" w:rsidP="00407AF0">
      <w:pPr>
        <w:spacing w:line="259" w:lineRule="auto"/>
      </w:pPr>
      <w:r>
        <w:t xml:space="preserve"> </w:t>
      </w:r>
    </w:p>
    <w:p w:rsidR="00407AF0" w:rsidRDefault="00407AF0" w:rsidP="00407AF0">
      <w:pPr>
        <w:numPr>
          <w:ilvl w:val="0"/>
          <w:numId w:val="46"/>
        </w:numPr>
        <w:spacing w:after="3" w:line="248" w:lineRule="auto"/>
        <w:ind w:hanging="360"/>
      </w:pPr>
      <w:r>
        <w:t xml:space="preserve">Confer with the faculty member who assigned the disputed grade. </w:t>
      </w:r>
    </w:p>
    <w:p w:rsidR="00407AF0" w:rsidRDefault="00407AF0" w:rsidP="00407AF0">
      <w:pPr>
        <w:numPr>
          <w:ilvl w:val="0"/>
          <w:numId w:val="46"/>
        </w:numPr>
        <w:spacing w:after="3" w:line="248" w:lineRule="auto"/>
        <w:ind w:hanging="360"/>
      </w:pPr>
      <w:r>
        <w:t xml:space="preserve">If the disputed grade cannot be resolved, a written request for a grade appeal must be submitted to the Academic Affairs Office within ten calendar days of when the grade was issued or before the first day of the semester following the one in which the grade was issued, whichever comes later.  The written request must include the specific bases for the appeal. </w:t>
      </w:r>
    </w:p>
    <w:p w:rsidR="00407AF0" w:rsidRDefault="00407AF0" w:rsidP="00407AF0">
      <w:pPr>
        <w:numPr>
          <w:ilvl w:val="0"/>
          <w:numId w:val="46"/>
        </w:numPr>
        <w:spacing w:after="3" w:line="248" w:lineRule="auto"/>
        <w:ind w:hanging="360"/>
      </w:pPr>
      <w:r>
        <w:t xml:space="preserve">The Academic Affairs Office will convene a Grade Appeals Panel.* </w:t>
      </w:r>
    </w:p>
    <w:p w:rsidR="00407AF0" w:rsidRDefault="00407AF0" w:rsidP="00407AF0">
      <w:pPr>
        <w:spacing w:line="259" w:lineRule="auto"/>
      </w:pPr>
      <w:r>
        <w:t xml:space="preserve"> </w:t>
      </w:r>
    </w:p>
    <w:p w:rsidR="00407AF0" w:rsidRDefault="00407AF0" w:rsidP="00407AF0">
      <w:pPr>
        <w:spacing w:line="259" w:lineRule="auto"/>
      </w:pPr>
      <w:r>
        <w:t xml:space="preserve"> </w:t>
      </w:r>
    </w:p>
    <w:p w:rsidR="00407AF0" w:rsidRDefault="00407AF0" w:rsidP="00407AF0">
      <w:pPr>
        <w:spacing w:line="237" w:lineRule="auto"/>
      </w:pPr>
      <w:r>
        <w:rPr>
          <w:i/>
        </w:rPr>
        <w:t xml:space="preserve">*The </w:t>
      </w:r>
      <w:proofErr w:type="spellStart"/>
      <w:r>
        <w:rPr>
          <w:i/>
        </w:rPr>
        <w:t>rade</w:t>
      </w:r>
      <w:proofErr w:type="spellEnd"/>
      <w:r>
        <w:rPr>
          <w:i/>
        </w:rPr>
        <w:t xml:space="preserve"> Appeals Panel is comprised of the vice president for Academic Affairs, assistant vice president for Academic Affairs or the associate dean for the School of Professional Counseling,</w:t>
      </w:r>
      <w:r>
        <w:t xml:space="preserve"> </w:t>
      </w:r>
      <w:r>
        <w:rPr>
          <w:i/>
        </w:rPr>
        <w:t>and the</w:t>
      </w:r>
      <w:r>
        <w:rPr>
          <w:i/>
          <w:strike/>
        </w:rPr>
        <w:t xml:space="preserve"> </w:t>
      </w:r>
      <w:r>
        <w:rPr>
          <w:i/>
        </w:rPr>
        <w:t xml:space="preserve">director/chair of the academic unit/division that houses the course for which the grade is appealed. If one of the members is the faculty member who issued the grade, an alternate will be appointed. The student and the faculty member may appear separately before the panel to explain their positions. The hearing is non-adversarial. Neither the faculty member nor the student may be accompanied by other individuals to the meeting of the Grade Appeals Panel. The Grade Appeals Panel will notify the student and the faculty member of its decision, if possible, within seven (7) days of the meeting. </w:t>
      </w:r>
    </w:p>
    <w:p w:rsidR="00407AF0" w:rsidRDefault="00407AF0" w:rsidP="00407AF0">
      <w:pPr>
        <w:spacing w:line="259" w:lineRule="auto"/>
      </w:pPr>
      <w:r>
        <w:t xml:space="preserve"> </w:t>
      </w:r>
    </w:p>
    <w:p w:rsidR="00407AF0" w:rsidRDefault="00407AF0" w:rsidP="00407AF0">
      <w:pPr>
        <w:pStyle w:val="Heading1"/>
      </w:pPr>
      <w:r>
        <w:rPr>
          <w:color w:val="231F20"/>
        </w:rPr>
        <w:t xml:space="preserve">Policy for Verification of Student Identity and Protection of Privacy  </w:t>
      </w:r>
    </w:p>
    <w:p w:rsidR="00407AF0" w:rsidRDefault="00407AF0" w:rsidP="00407AF0">
      <w:pPr>
        <w:ind w:left="-5"/>
      </w:pPr>
      <w:r>
        <w:t>In compliance with United States Federal Higher Education Opportunity Act (HEOA), Public Law 110-315, all credit-bearing courses and programs offered through distance learning methods must verify that the student who registers for a distance education course or program is the same student who participates in and completes the course or program and receives academic credit. One or more of the following methods must be used:         a</w:t>
      </w:r>
      <w:proofErr w:type="gramStart"/>
      <w:r>
        <w:t>)  A</w:t>
      </w:r>
      <w:proofErr w:type="gramEnd"/>
      <w:r>
        <w:t xml:space="preserve"> secure login and pass code; </w:t>
      </w:r>
    </w:p>
    <w:p w:rsidR="00407AF0" w:rsidRDefault="00407AF0" w:rsidP="00407AF0">
      <w:pPr>
        <w:numPr>
          <w:ilvl w:val="0"/>
          <w:numId w:val="47"/>
        </w:numPr>
        <w:spacing w:after="3" w:line="248" w:lineRule="auto"/>
        <w:ind w:hanging="295"/>
      </w:pPr>
      <w:r>
        <w:t xml:space="preserve">Proctored examinations; and/or </w:t>
      </w:r>
    </w:p>
    <w:p w:rsidR="00407AF0" w:rsidRDefault="00407AF0" w:rsidP="00407AF0">
      <w:pPr>
        <w:numPr>
          <w:ilvl w:val="0"/>
          <w:numId w:val="47"/>
        </w:numPr>
        <w:spacing w:after="269" w:line="248" w:lineRule="auto"/>
        <w:ind w:hanging="295"/>
      </w:pPr>
      <w:r>
        <w:t xml:space="preserve">Remote proctoring of one of more examinations using </w:t>
      </w:r>
      <w:proofErr w:type="spellStart"/>
      <w:r>
        <w:t>Tegrity</w:t>
      </w:r>
      <w:proofErr w:type="spellEnd"/>
      <w:r>
        <w:t xml:space="preserve"> or other technologies  </w:t>
      </w:r>
    </w:p>
    <w:p w:rsidR="00407AF0" w:rsidRDefault="00407AF0" w:rsidP="00407AF0">
      <w:pPr>
        <w:spacing w:after="271"/>
        <w:ind w:left="-5"/>
      </w:pPr>
      <w:r>
        <w:t xml:space="preserve">Verification of student identity in distance learning must protect the privacy of student information.  Personally identifiable information collected by the College may be used, at the discretion of the institution, as the basis for identity verification. For instance, a student requesting that their learning system password be reset may be asked to provide two or more pieces of information for comparison with data on file. It is a violation of College policy for a student to give his or her password to another student.  </w:t>
      </w:r>
    </w:p>
    <w:p w:rsidR="00407AF0" w:rsidRDefault="00407AF0" w:rsidP="00407AF0">
      <w:pPr>
        <w:ind w:left="-5"/>
      </w:pPr>
      <w:r>
        <w:t xml:space="preserve">Detailed information on privacy may be located at: </w:t>
      </w:r>
    </w:p>
    <w:p w:rsidR="00407AF0" w:rsidRDefault="00CD66A0" w:rsidP="00407AF0">
      <w:pPr>
        <w:spacing w:after="264" w:line="259" w:lineRule="auto"/>
      </w:pPr>
      <w:hyperlink r:id="rId23">
        <w:r w:rsidR="00407AF0">
          <w:rPr>
            <w:color w:val="0000FF"/>
            <w:u w:val="single" w:color="0000FF"/>
          </w:rPr>
          <w:t>http://www.lindsey.edu/media/319883/Online%20Services%20Privacy%20Policy%204.20.12.pdf</w:t>
        </w:r>
      </w:hyperlink>
      <w:hyperlink r:id="rId24">
        <w:r w:rsidR="00407AF0">
          <w:t xml:space="preserve"> </w:t>
        </w:r>
      </w:hyperlink>
    </w:p>
    <w:p w:rsidR="00407AF0" w:rsidRDefault="00407AF0" w:rsidP="00407AF0">
      <w:pPr>
        <w:pStyle w:val="Heading2"/>
        <w:ind w:left="-5"/>
      </w:pPr>
      <w:r>
        <w:t xml:space="preserve">Institutional Review Board (IRB) Policies </w:t>
      </w:r>
    </w:p>
    <w:p w:rsidR="00407AF0" w:rsidRDefault="00407AF0" w:rsidP="00407AF0">
      <w:pPr>
        <w:ind w:left="-5"/>
      </w:pPr>
      <w:r>
        <w:t xml:space="preserve">The Lindsey Wilson College Institutional Review Board (IRB) safeguards the rights and welfare of human participants in research and other research activities. Lindsey Wilson College faculty, staff, and students, which comprise its academic unites, and facilities, are subject to the IRB policies. This includes any research for which a research agreement (e.g., MOU) identifies Lindsey Wilson College Institutional Review Board (IRB) as the IRB of record. All student-led human subject research must have a LWC faculty sponsor. All faculty members and students </w:t>
      </w:r>
      <w:r>
        <w:lastRenderedPageBreak/>
        <w:t xml:space="preserve">conducting human subject research are required to submit documentation of training on research involving human subjects that has been completed within two years of the onset of the proposed research. Online training is available at https://phrp.nihtraining.com/users/login.php. </w:t>
      </w:r>
    </w:p>
    <w:p w:rsidR="00407AF0" w:rsidRDefault="00407AF0" w:rsidP="00407AF0">
      <w:pPr>
        <w:spacing w:line="259" w:lineRule="auto"/>
      </w:pPr>
      <w:r>
        <w:rPr>
          <w:b/>
        </w:rPr>
        <w:t xml:space="preserve"> </w:t>
      </w:r>
    </w:p>
    <w:p w:rsidR="00407AF0" w:rsidRDefault="00407AF0" w:rsidP="00407AF0">
      <w:pPr>
        <w:pStyle w:val="Heading2"/>
        <w:ind w:left="-5"/>
      </w:pPr>
      <w:r>
        <w:t>Statement on Disabilities</w:t>
      </w:r>
      <w:r>
        <w:rPr>
          <w:rFonts w:ascii="Times New Roman" w:eastAsia="Times New Roman" w:hAnsi="Times New Roman"/>
          <w:b w:val="0"/>
        </w:rPr>
        <w:t xml:space="preserve"> </w:t>
      </w:r>
    </w:p>
    <w:p w:rsidR="00407AF0" w:rsidRDefault="00407AF0" w:rsidP="00407AF0">
      <w:pPr>
        <w:ind w:left="-5"/>
      </w:pPr>
      <w:r>
        <w:t xml:space="preserve">Lindsey Wilson College accepts students with disabilities and provides reasonable accommodation that will facilitate success. Depending on the nature of the disability, some students may need to take a lighter course load and may need more than four years to graduate. New students needing accommodation should apply to the college as early as possible, usually before May 15 for the fall semester, October 1 for the spring semester, and March 1 for the summer term. Immediately after acceptance, students must identify and document the nature of their disabilities with Mr. Ben Martin, the learning &amp; physical disabilities coordinator. It is the responsibility of the student to provide the learning &amp; physical disabilities coordinator with appropriate materials documenting the disability. Disabilities are typically documented by a recent high school Individualized Education Program (IEP) and results from testing conducted by a psychologist, psychiatrist, or a qualified, licensed person. The college does not provide assessment services for students who may be disabled. Although Lindsey Wilson provides limited personal counseling for all students, the college does not have structured programs available for students with emotional or behavioral disabilities. For more information, contact Mr. Martin at (270) 384-7479. </w:t>
      </w:r>
    </w:p>
    <w:p w:rsidR="00407AF0" w:rsidRDefault="00407AF0" w:rsidP="00407AF0">
      <w:pPr>
        <w:spacing w:after="22" w:line="259" w:lineRule="auto"/>
      </w:pPr>
      <w:r>
        <w:rPr>
          <w:sz w:val="18"/>
        </w:rPr>
        <w:t xml:space="preserve"> </w:t>
      </w:r>
    </w:p>
    <w:p w:rsidR="00407AF0" w:rsidRDefault="00407AF0" w:rsidP="00407AF0">
      <w:pPr>
        <w:spacing w:line="259" w:lineRule="auto"/>
      </w:pPr>
      <w:r>
        <w:rPr>
          <w:b/>
        </w:rPr>
        <w:t xml:space="preserve"> </w:t>
      </w:r>
    </w:p>
    <w:p w:rsidR="00407AF0" w:rsidRDefault="00407AF0" w:rsidP="00407AF0">
      <w:pPr>
        <w:pStyle w:val="Heading2"/>
        <w:ind w:left="-5"/>
      </w:pPr>
      <w:r>
        <w:t>Academic Success Center</w:t>
      </w:r>
      <w:r>
        <w:rPr>
          <w:rFonts w:ascii="Times New Roman" w:eastAsia="Times New Roman" w:hAnsi="Times New Roman"/>
          <w:b w:val="0"/>
        </w:rPr>
        <w:t xml:space="preserve"> </w:t>
      </w:r>
    </w:p>
    <w:p w:rsidR="00407AF0" w:rsidRDefault="00407AF0" w:rsidP="00407AF0">
      <w:pPr>
        <w:ind w:left="-5"/>
      </w:pPr>
      <w:r>
        <w:t xml:space="preserve">Located in the T.D. &amp; Rowena Everett Center, the Academic Success Center (ASC) offers peer tutoring to aid students in completing class assignments, preparing for examinations, and improving their understanding of content covered in a particular course. In addition, computers are available for students’ academic use. Online tutoring is provided for community campus and online students.  </w:t>
      </w:r>
    </w:p>
    <w:p w:rsidR="00407AF0" w:rsidRDefault="00407AF0" w:rsidP="00407AF0">
      <w:pPr>
        <w:spacing w:line="259" w:lineRule="auto"/>
      </w:pPr>
      <w:r>
        <w:t xml:space="preserve"> </w:t>
      </w:r>
    </w:p>
    <w:p w:rsidR="00407AF0" w:rsidRDefault="00407AF0" w:rsidP="00407AF0">
      <w:pPr>
        <w:ind w:left="-5"/>
      </w:pPr>
      <w:r>
        <w:t xml:space="preserve">Students are encouraged to utilize the center as a resource for improving study strategies and reading techniques. The center also offers assistance with other academic problems. To schedule a live or online tutoring session or for further information or assistance, please contact Ms. </w:t>
      </w:r>
      <w:proofErr w:type="spellStart"/>
      <w:r>
        <w:t>Maretta</w:t>
      </w:r>
      <w:proofErr w:type="spellEnd"/>
      <w:r>
        <w:t xml:space="preserve"> Garner, tutor coordinator, at (270) 384-8037 or at </w:t>
      </w:r>
      <w:r>
        <w:rPr>
          <w:u w:val="single" w:color="000000"/>
        </w:rPr>
        <w:t>garnerm@lindsey.edu</w:t>
      </w:r>
      <w:r>
        <w:t xml:space="preserve">.  </w:t>
      </w:r>
    </w:p>
    <w:p w:rsidR="00407AF0" w:rsidRDefault="00407AF0" w:rsidP="00407AF0">
      <w:pPr>
        <w:spacing w:line="259" w:lineRule="auto"/>
      </w:pPr>
      <w:r>
        <w:t xml:space="preserve"> </w:t>
      </w:r>
    </w:p>
    <w:p w:rsidR="00407AF0" w:rsidRDefault="00407AF0" w:rsidP="00407AF0">
      <w:pPr>
        <w:pStyle w:val="Heading2"/>
        <w:ind w:left="-5"/>
      </w:pPr>
      <w:r>
        <w:t xml:space="preserve">Writing Center and Mathematics Center </w:t>
      </w:r>
    </w:p>
    <w:p w:rsidR="00407AF0" w:rsidRDefault="00407AF0" w:rsidP="00407AF0">
      <w:pPr>
        <w:ind w:left="-5"/>
      </w:pPr>
      <w:r>
        <w:t xml:space="preserve">The Writing Center (located in the W. W. Slider Humanities Center), and the Mathematics Center (located in the Jim &amp; Helen Lee </w:t>
      </w:r>
      <w:proofErr w:type="spellStart"/>
      <w:r>
        <w:t>Fugitte</w:t>
      </w:r>
      <w:proofErr w:type="spellEnd"/>
      <w:r>
        <w:t xml:space="preserve"> Science Building) are available for specialized tutoring at no charge to students. Please contact Jared Odd, writing center coordinator, at 270-384-8209 or Linda Kessler, math tutor coordinator, at 270384-8115 for further information and assistance.  </w:t>
      </w:r>
    </w:p>
    <w:p w:rsidR="00407AF0" w:rsidRDefault="00407AF0" w:rsidP="00407AF0">
      <w:pPr>
        <w:spacing w:line="259" w:lineRule="auto"/>
      </w:pPr>
      <w:r>
        <w:rPr>
          <w:b/>
        </w:rPr>
        <w:t xml:space="preserve"> </w:t>
      </w:r>
    </w:p>
    <w:p w:rsidR="00407AF0" w:rsidRDefault="00407AF0" w:rsidP="00407AF0">
      <w:pPr>
        <w:pStyle w:val="Heading2"/>
        <w:ind w:left="-5"/>
      </w:pPr>
      <w:r>
        <w:t xml:space="preserve">Final Exams </w:t>
      </w:r>
    </w:p>
    <w:p w:rsidR="00407AF0" w:rsidRDefault="00407AF0" w:rsidP="00407AF0">
      <w:pPr>
        <w:ind w:left="-5"/>
      </w:pPr>
      <w:r>
        <w:t xml:space="preserve">Final Exams for day classes are scheduled for the Fall 2018 semester on </w:t>
      </w:r>
      <w:r>
        <w:rPr>
          <w:b/>
        </w:rPr>
        <w:t>December 10-14 and May 6-10</w:t>
      </w:r>
      <w:r>
        <w:t xml:space="preserve"> for the Spring 2019 semester. (Check with instructors of eight-week long courses for finals dates.) The academic calendar, which contains the schedule for finals, is in the College Catalog and course schedule listing. Please make any necessary flight arrangements </w:t>
      </w:r>
      <w:r>
        <w:rPr>
          <w:b/>
        </w:rPr>
        <w:t>after</w:t>
      </w:r>
      <w:r>
        <w:t xml:space="preserve"> final exams. </w:t>
      </w:r>
      <w:r>
        <w:rPr>
          <w:b/>
        </w:rPr>
        <w:t>Students will not be permitted to take early finals</w:t>
      </w:r>
      <w:r>
        <w:t xml:space="preserve"> unless extenuating circumstances exist. “Extenuating circumstance” means illness, a verified family emergency or participation in officially sponsored travel in support of an event arranged by the College. </w:t>
      </w:r>
      <w:r>
        <w:rPr>
          <w:b/>
        </w:rPr>
        <w:t>Travel arrangements must be made in sufficient time</w:t>
      </w:r>
      <w:r>
        <w:t xml:space="preserve"> that tickets may be obtained after final exams and the semester is officially over. All requests for early finals must be made in person to the Academic Affairs Office.</w:t>
      </w:r>
      <w:r>
        <w:rPr>
          <w:b/>
        </w:rPr>
        <w:t xml:space="preserve">  </w:t>
      </w:r>
    </w:p>
    <w:p w:rsidR="00407AF0" w:rsidRDefault="00407AF0" w:rsidP="00407AF0">
      <w:pPr>
        <w:spacing w:line="259" w:lineRule="auto"/>
      </w:pPr>
      <w:r>
        <w:rPr>
          <w:b/>
        </w:rPr>
        <w:t xml:space="preserve"> </w:t>
      </w:r>
    </w:p>
    <w:p w:rsidR="00407AF0" w:rsidRDefault="00407AF0" w:rsidP="00407AF0">
      <w:pPr>
        <w:pStyle w:val="Heading2"/>
        <w:ind w:left="-5"/>
      </w:pPr>
      <w:r>
        <w:lastRenderedPageBreak/>
        <w:t xml:space="preserve">Email Policy </w:t>
      </w:r>
    </w:p>
    <w:p w:rsidR="00407AF0" w:rsidRDefault="00407AF0" w:rsidP="00407AF0">
      <w:pPr>
        <w:ind w:left="-5"/>
      </w:pPr>
      <w:r>
        <w:t>All Lindsey Wilson College students are required to communicate with LWC faculty and staff via LWC (Lindsey.edu) email addresses only. Alternative email addresses should not be used when communicating with LWC faculty and staff</w:t>
      </w:r>
      <w:r>
        <w:rPr>
          <w:sz w:val="28"/>
        </w:rPr>
        <w:t xml:space="preserve">.  </w:t>
      </w:r>
    </w:p>
    <w:p w:rsidR="00407AF0" w:rsidRDefault="00407AF0" w:rsidP="00407AF0">
      <w:pPr>
        <w:spacing w:line="259" w:lineRule="auto"/>
      </w:pPr>
      <w:r>
        <w:rPr>
          <w:b/>
        </w:rPr>
        <w:t xml:space="preserve"> </w:t>
      </w:r>
    </w:p>
    <w:p w:rsidR="00407AF0" w:rsidRDefault="00407AF0" w:rsidP="00407AF0">
      <w:pPr>
        <w:spacing w:line="259" w:lineRule="auto"/>
        <w:ind w:left="-5"/>
      </w:pPr>
      <w:r>
        <w:rPr>
          <w:b/>
        </w:rPr>
        <w:t xml:space="preserve">Cell Phone Policy </w:t>
      </w:r>
    </w:p>
    <w:p w:rsidR="00407AF0" w:rsidRDefault="00407AF0" w:rsidP="00407AF0">
      <w:pPr>
        <w:ind w:left="-5"/>
      </w:pPr>
      <w:r>
        <w:t xml:space="preserve">Student cell phones will be off during class time unless prior arrangement is made with the instructor. </w:t>
      </w:r>
    </w:p>
    <w:p w:rsidR="00407AF0" w:rsidRDefault="00407AF0" w:rsidP="00407AF0">
      <w:pPr>
        <w:spacing w:line="259" w:lineRule="auto"/>
      </w:pPr>
      <w:r>
        <w:rPr>
          <w:b/>
        </w:rPr>
        <w:t xml:space="preserve"> </w:t>
      </w:r>
    </w:p>
    <w:p w:rsidR="00407AF0" w:rsidRDefault="00407AF0" w:rsidP="00407AF0">
      <w:pPr>
        <w:spacing w:line="259" w:lineRule="auto"/>
      </w:pPr>
      <w:r>
        <w:rPr>
          <w:b/>
        </w:rPr>
        <w:t xml:space="preserve"> </w:t>
      </w:r>
    </w:p>
    <w:p w:rsidR="00407AF0" w:rsidRDefault="00407AF0" w:rsidP="00407AF0">
      <w:pPr>
        <w:spacing w:line="259" w:lineRule="auto"/>
      </w:pPr>
      <w:r>
        <w:rPr>
          <w:b/>
        </w:rPr>
        <w:t xml:space="preserve"> </w:t>
      </w:r>
    </w:p>
    <w:p w:rsidR="00407AF0" w:rsidRDefault="00407AF0" w:rsidP="00407AF0">
      <w:pPr>
        <w:pStyle w:val="Heading2"/>
        <w:ind w:left="-5"/>
      </w:pPr>
      <w:r>
        <w:t xml:space="preserve">Adding/Dropping a Course  </w:t>
      </w:r>
    </w:p>
    <w:p w:rsidR="00407AF0" w:rsidRDefault="00407AF0" w:rsidP="00407AF0">
      <w:pPr>
        <w:ind w:left="-5"/>
      </w:pPr>
      <w:r>
        <w:t xml:space="preserve">Students enrolled in the following courses </w:t>
      </w:r>
      <w:r>
        <w:rPr>
          <w:u w:val="single" w:color="000000"/>
        </w:rPr>
        <w:t>cannot drop</w:t>
      </w:r>
      <w:r>
        <w:t xml:space="preserve"> these classes during the semester:  READ 0713, 0723, 0733, 0903, 1013 and 1023; STSK 1003; ENGL 0903 and 0904; and ESL 0803, 0804 and 0854.  </w:t>
      </w:r>
    </w:p>
    <w:p w:rsidR="00407AF0" w:rsidRDefault="00407AF0" w:rsidP="00407AF0">
      <w:pPr>
        <w:spacing w:line="259" w:lineRule="auto"/>
      </w:pPr>
      <w:r>
        <w:t xml:space="preserve"> </w:t>
      </w:r>
    </w:p>
    <w:p w:rsidR="00407AF0" w:rsidRDefault="00407AF0" w:rsidP="00407AF0">
      <w:pPr>
        <w:ind w:left="-5"/>
      </w:pPr>
      <w:r>
        <w:t xml:space="preserve">For undergraduate classes at the A.P. White Campus in Columbia and for online students, adding a course, dropping a course, or changing from one section of a course to another section of the same course requires the approval of the advisor and, after the term begins, of the instructor for each course involved as indicated on the Drop/Add Form. The change must be reported to the Business Office and the Registrar's Office on a Drop/Add/Drop, which may be obtained from the Registrar's Office or online. For courses at the Scottsville campus, adding a course, dropping a course, or changing from one section of a course to another section of the same course requires the approval of the Scottsville enrollment manager. For courses taught at community campuses, adding a course, dropping a course, or changing from one section of a course to another section of the same course requires the approval of the site enrollment coordinator for the campus. Permission to add courses will not be given after the last date for late registration. Authorization for dropping a course will not be approved after more than 75 percent of the instructional days for a course are completed, as indicated by the college’s academic calendar. </w:t>
      </w:r>
    </w:p>
    <w:p w:rsidR="00407AF0" w:rsidRDefault="00407AF0" w:rsidP="00407AF0">
      <w:pPr>
        <w:spacing w:line="259" w:lineRule="auto"/>
      </w:pPr>
      <w:r>
        <w:t xml:space="preserve"> </w:t>
      </w:r>
    </w:p>
    <w:p w:rsidR="00407AF0" w:rsidRDefault="00407AF0" w:rsidP="00407AF0">
      <w:pPr>
        <w:ind w:left="-5"/>
      </w:pPr>
      <w:r>
        <w:t>If changes are not properly approved and officially reported as stated above, students will receive a grade of F in the courses for which they are officially registered, and they will be charged for all such courses. Students will not receive credit for changed or added courses unless they officially register for those courses.</w:t>
      </w:r>
      <w:r>
        <w:rPr>
          <w:sz w:val="36"/>
        </w:rPr>
        <w:t xml:space="preserve"> </w:t>
      </w:r>
    </w:p>
    <w:p w:rsidR="005A166E" w:rsidRDefault="005A166E" w:rsidP="00407AF0">
      <w:pPr>
        <w:spacing w:after="202" w:line="480" w:lineRule="auto"/>
        <w:ind w:left="146" w:hanging="10"/>
        <w:rPr>
          <w:b/>
          <w:sz w:val="26"/>
        </w:rPr>
      </w:pPr>
    </w:p>
    <w:p w:rsidR="00334F69" w:rsidRPr="00D33CB0" w:rsidRDefault="00B94518" w:rsidP="00B04AC1">
      <w:pPr>
        <w:rPr>
          <w:b/>
          <w:sz w:val="26"/>
        </w:rPr>
      </w:pPr>
      <w:r>
        <w:rPr>
          <w:b/>
          <w:sz w:val="26"/>
        </w:rPr>
        <w:br w:type="page"/>
      </w:r>
    </w:p>
    <w:p w:rsidR="005B0C18" w:rsidRDefault="005B0C18" w:rsidP="005B0C18">
      <w:pPr>
        <w:tabs>
          <w:tab w:val="left" w:pos="1860"/>
        </w:tabs>
        <w:jc w:val="center"/>
        <w:rPr>
          <w:b/>
          <w:sz w:val="28"/>
          <w:szCs w:val="28"/>
          <w:u w:val="single"/>
        </w:rPr>
      </w:pPr>
    </w:p>
    <w:p w:rsidR="00B94518" w:rsidRPr="00307002" w:rsidRDefault="00B94518" w:rsidP="00B94518">
      <w:pPr>
        <w:spacing w:after="202" w:line="480" w:lineRule="auto"/>
        <w:ind w:left="146" w:hanging="10"/>
        <w:jc w:val="center"/>
        <w:rPr>
          <w:b/>
        </w:rPr>
      </w:pPr>
      <w:r>
        <w:rPr>
          <w:b/>
          <w:sz w:val="26"/>
        </w:rPr>
        <w:t>REFERENCES:</w:t>
      </w:r>
    </w:p>
    <w:p w:rsidR="00B94518" w:rsidRPr="00B94518" w:rsidRDefault="00B94518" w:rsidP="00B94518">
      <w:pPr>
        <w:spacing w:after="117" w:line="480" w:lineRule="auto"/>
        <w:ind w:left="110" w:right="43" w:hanging="3"/>
      </w:pPr>
      <w:proofErr w:type="spellStart"/>
      <w:r w:rsidRPr="00B94518">
        <w:t>Antonetti</w:t>
      </w:r>
      <w:proofErr w:type="spellEnd"/>
      <w:r w:rsidRPr="00B94518">
        <w:t xml:space="preserve">, J. (2008). </w:t>
      </w:r>
      <w:r w:rsidRPr="00B94518">
        <w:rPr>
          <w:i/>
        </w:rPr>
        <w:t>Writing as a measure and model of thinking</w:t>
      </w:r>
      <w:r w:rsidRPr="00B94518">
        <w:t xml:space="preserve">. Phoenix, AZ: </w:t>
      </w:r>
      <w:proofErr w:type="spellStart"/>
      <w:r w:rsidRPr="00B94518">
        <w:t>Buse</w:t>
      </w:r>
      <w:proofErr w:type="spellEnd"/>
      <w:r w:rsidRPr="00B94518">
        <w:t xml:space="preserve"> printing.</w:t>
      </w:r>
    </w:p>
    <w:p w:rsidR="00B94518" w:rsidRPr="00B94518" w:rsidRDefault="00B94518" w:rsidP="00B94518">
      <w:pPr>
        <w:spacing w:after="205" w:line="480" w:lineRule="auto"/>
        <w:ind w:left="110" w:right="43" w:firstLine="610"/>
      </w:pPr>
      <w:r w:rsidRPr="00B94518">
        <w:t xml:space="preserve">Archer, A &amp; Hughes, C. (2011). </w:t>
      </w:r>
      <w:r w:rsidRPr="00B94518">
        <w:rPr>
          <w:i/>
        </w:rPr>
        <w:t>Explicit instruction: Effective and efficient teaching.</w:t>
      </w:r>
      <w:r w:rsidRPr="00B94518">
        <w:t xml:space="preserve"> </w:t>
      </w:r>
    </w:p>
    <w:p w:rsidR="00B94518" w:rsidRPr="00B94518" w:rsidRDefault="00B94518" w:rsidP="00B94518">
      <w:pPr>
        <w:spacing w:after="205" w:line="480" w:lineRule="auto"/>
        <w:ind w:left="110" w:right="43" w:firstLine="610"/>
      </w:pPr>
      <w:r w:rsidRPr="00B94518">
        <w:t>New York: Guilford Press.</w:t>
      </w:r>
    </w:p>
    <w:p w:rsidR="00B94518" w:rsidRPr="00B94518" w:rsidRDefault="00B94518" w:rsidP="00B94518">
      <w:pPr>
        <w:spacing w:after="175" w:line="480" w:lineRule="auto"/>
        <w:ind w:left="863" w:right="43" w:hanging="756"/>
      </w:pPr>
      <w:r w:rsidRPr="00B94518">
        <w:t xml:space="preserve">Breaux, A., &amp; Whitaker, T. (2006). </w:t>
      </w:r>
      <w:r w:rsidRPr="00B94518">
        <w:rPr>
          <w:i/>
        </w:rPr>
        <w:t>Seven simple secrets: What the best teachers know and do</w:t>
      </w:r>
      <w:proofErr w:type="gramStart"/>
      <w:r w:rsidRPr="00B94518">
        <w:rPr>
          <w:i/>
        </w:rPr>
        <w:t>!.</w:t>
      </w:r>
      <w:proofErr w:type="gramEnd"/>
      <w:r w:rsidRPr="00B94518">
        <w:rPr>
          <w:i/>
        </w:rPr>
        <w:t xml:space="preserve"> </w:t>
      </w:r>
      <w:r w:rsidRPr="00B94518">
        <w:t>Larchmont, NY: Eye on Education.</w:t>
      </w:r>
    </w:p>
    <w:p w:rsidR="00B94518" w:rsidRPr="00B94518" w:rsidRDefault="00B94518" w:rsidP="00B94518">
      <w:pPr>
        <w:spacing w:after="205" w:line="480" w:lineRule="auto"/>
        <w:ind w:left="863" w:right="302" w:hanging="756"/>
      </w:pPr>
      <w:r w:rsidRPr="00B94518">
        <w:t xml:space="preserve">Burke, K (2010). </w:t>
      </w:r>
      <w:r w:rsidRPr="00B94518">
        <w:rPr>
          <w:i/>
        </w:rPr>
        <w:t>Balanced assessment from formative to summative</w:t>
      </w:r>
      <w:r w:rsidRPr="00B94518">
        <w:t>. Bloomington, IN: Solution Tree Press.</w:t>
      </w:r>
    </w:p>
    <w:p w:rsidR="00B94518" w:rsidRPr="00B94518" w:rsidRDefault="00B94518" w:rsidP="00B94518">
      <w:pPr>
        <w:spacing w:after="169" w:line="480" w:lineRule="auto"/>
        <w:ind w:left="110" w:right="43" w:hanging="3"/>
      </w:pPr>
      <w:proofErr w:type="spellStart"/>
      <w:r w:rsidRPr="00B94518">
        <w:t>Chappuis</w:t>
      </w:r>
      <w:proofErr w:type="spellEnd"/>
      <w:r w:rsidRPr="00B94518">
        <w:t xml:space="preserve">, J. (2009). </w:t>
      </w:r>
      <w:r w:rsidRPr="00B94518">
        <w:rPr>
          <w:i/>
        </w:rPr>
        <w:t>Seven strategies of assessment</w:t>
      </w:r>
      <w:r w:rsidR="00D33CB0">
        <w:rPr>
          <w:i/>
        </w:rPr>
        <w:t xml:space="preserve"> </w:t>
      </w:r>
      <w:r w:rsidRPr="00B94518">
        <w:rPr>
          <w:i/>
        </w:rPr>
        <w:t>for learning</w:t>
      </w:r>
      <w:r w:rsidRPr="00B94518">
        <w:t xml:space="preserve">. Boston: Pearson Education </w:t>
      </w:r>
    </w:p>
    <w:p w:rsidR="00B94518" w:rsidRPr="00B94518" w:rsidRDefault="00B94518" w:rsidP="00B94518">
      <w:pPr>
        <w:spacing w:after="169" w:line="480" w:lineRule="auto"/>
        <w:ind w:left="110" w:right="43" w:hanging="3"/>
      </w:pPr>
      <w:r w:rsidRPr="00B94518">
        <w:tab/>
      </w:r>
      <w:r w:rsidRPr="00B94518">
        <w:tab/>
        <w:t>Inc., publishing as Allyn &amp; Bacon.</w:t>
      </w:r>
    </w:p>
    <w:p w:rsidR="00B94518" w:rsidRPr="00B94518" w:rsidRDefault="00B94518" w:rsidP="00B94518">
      <w:pPr>
        <w:spacing w:after="3" w:line="480" w:lineRule="auto"/>
        <w:ind w:left="122" w:right="50" w:firstLine="4"/>
        <w:jc w:val="both"/>
        <w:rPr>
          <w:i/>
        </w:rPr>
      </w:pPr>
      <w:proofErr w:type="spellStart"/>
      <w:r w:rsidRPr="00B94518">
        <w:t>Chappuis</w:t>
      </w:r>
      <w:proofErr w:type="spellEnd"/>
      <w:r w:rsidRPr="00B94518">
        <w:t xml:space="preserve">, J. (2010). </w:t>
      </w:r>
      <w:r w:rsidRPr="00B94518">
        <w:rPr>
          <w:i/>
        </w:rPr>
        <w:t xml:space="preserve">Learning team facilitator handbook: A resource for collaborative study of </w:t>
      </w:r>
    </w:p>
    <w:p w:rsidR="00B94518" w:rsidRPr="00B94518" w:rsidRDefault="00B94518" w:rsidP="00B94518">
      <w:pPr>
        <w:spacing w:after="3" w:line="480" w:lineRule="auto"/>
        <w:ind w:left="122" w:right="50" w:firstLine="4"/>
        <w:jc w:val="both"/>
      </w:pPr>
      <w:r w:rsidRPr="00B94518">
        <w:rPr>
          <w:i/>
        </w:rPr>
        <w:tab/>
        <w:t>classroom assessment for student learning.</w:t>
      </w:r>
      <w:r w:rsidRPr="00B94518">
        <w:t xml:space="preserve"> Boston: Pearson Education Inc., publishing </w:t>
      </w:r>
    </w:p>
    <w:p w:rsidR="00B94518" w:rsidRPr="00B94518" w:rsidRDefault="00B94518" w:rsidP="00B94518">
      <w:pPr>
        <w:spacing w:after="3" w:line="480" w:lineRule="auto"/>
        <w:ind w:left="122" w:right="50" w:firstLine="4"/>
        <w:jc w:val="both"/>
      </w:pPr>
      <w:r w:rsidRPr="00B94518">
        <w:rPr>
          <w:i/>
        </w:rPr>
        <w:tab/>
      </w:r>
      <w:r w:rsidRPr="00B94518">
        <w:t>as Allyn &amp; Bacon.</w:t>
      </w:r>
    </w:p>
    <w:p w:rsidR="00B94518" w:rsidRPr="00B94518" w:rsidRDefault="00B94518" w:rsidP="00B94518">
      <w:pPr>
        <w:spacing w:after="219" w:line="480" w:lineRule="auto"/>
        <w:ind w:left="532" w:right="209" w:hanging="410"/>
        <w:jc w:val="both"/>
      </w:pPr>
      <w:proofErr w:type="spellStart"/>
      <w:r w:rsidRPr="00B94518">
        <w:t>Chappuis</w:t>
      </w:r>
      <w:proofErr w:type="spellEnd"/>
      <w:r w:rsidRPr="00B94518">
        <w:t xml:space="preserve">, J., Commodore, C., &amp; </w:t>
      </w:r>
      <w:proofErr w:type="spellStart"/>
      <w:r w:rsidRPr="00B94518">
        <w:t>Stiggins</w:t>
      </w:r>
      <w:proofErr w:type="spellEnd"/>
      <w:r w:rsidRPr="00B94518">
        <w:t>, R. (2010). A</w:t>
      </w:r>
      <w:r w:rsidRPr="00B94518">
        <w:rPr>
          <w:i/>
        </w:rPr>
        <w:t>ssessment balance and quality: An action guide for school leaders.</w:t>
      </w:r>
      <w:r w:rsidRPr="00B94518">
        <w:t xml:space="preserve"> Portland, OR: Pearson Education Inc., publishing as Assessment Training </w:t>
      </w:r>
      <w:r w:rsidRPr="00B94518">
        <w:rPr>
          <w:noProof/>
        </w:rPr>
        <w:drawing>
          <wp:inline distT="0" distB="0" distL="0" distR="0">
            <wp:extent cx="9144" cy="9144"/>
            <wp:effectExtent l="0" t="0" r="0" b="0"/>
            <wp:docPr id="34018" name="Picture 34018"/>
            <wp:cNvGraphicFramePr/>
            <a:graphic xmlns:a="http://schemas.openxmlformats.org/drawingml/2006/main">
              <a:graphicData uri="http://schemas.openxmlformats.org/drawingml/2006/picture">
                <pic:pic xmlns:pic="http://schemas.openxmlformats.org/drawingml/2006/picture">
                  <pic:nvPicPr>
                    <pic:cNvPr id="34018" name="Picture 34018"/>
                    <pic:cNvPicPr/>
                  </pic:nvPicPr>
                  <pic:blipFill>
                    <a:blip r:embed="rId25"/>
                    <a:stretch>
                      <a:fillRect/>
                    </a:stretch>
                  </pic:blipFill>
                  <pic:spPr>
                    <a:xfrm>
                      <a:off x="0" y="0"/>
                      <a:ext cx="9144" cy="9144"/>
                    </a:xfrm>
                    <a:prstGeom prst="rect">
                      <a:avLst/>
                    </a:prstGeom>
                  </pic:spPr>
                </pic:pic>
              </a:graphicData>
            </a:graphic>
          </wp:inline>
        </w:drawing>
      </w:r>
      <w:r w:rsidRPr="00B94518">
        <w:t xml:space="preserve"> Institute.</w:t>
      </w:r>
    </w:p>
    <w:p w:rsidR="00B94518" w:rsidRPr="00B94518" w:rsidRDefault="00B94518" w:rsidP="00B94518">
      <w:pPr>
        <w:spacing w:after="205" w:line="480" w:lineRule="auto"/>
        <w:ind w:left="820" w:right="43" w:hanging="713"/>
      </w:pPr>
      <w:r w:rsidRPr="00B94518">
        <w:t xml:space="preserve">City, E., Elmore, R, </w:t>
      </w:r>
      <w:proofErr w:type="spellStart"/>
      <w:r w:rsidRPr="00B94518">
        <w:t>Fiarman</w:t>
      </w:r>
      <w:proofErr w:type="spellEnd"/>
      <w:r w:rsidRPr="00B94518">
        <w:t xml:space="preserve">, S., </w:t>
      </w:r>
      <w:proofErr w:type="spellStart"/>
      <w:r w:rsidRPr="00B94518">
        <w:t>Teitel</w:t>
      </w:r>
      <w:proofErr w:type="spellEnd"/>
      <w:r w:rsidRPr="00B94518">
        <w:t xml:space="preserve">, L. (2010). </w:t>
      </w:r>
      <w:r w:rsidRPr="00B94518">
        <w:rPr>
          <w:i/>
        </w:rPr>
        <w:t xml:space="preserve">Instructional rounds in education. </w:t>
      </w:r>
      <w:r w:rsidRPr="00B94518">
        <w:t>Cambridge, MA: Harvard University Press.</w:t>
      </w:r>
    </w:p>
    <w:p w:rsidR="00B94518" w:rsidRPr="00B94518" w:rsidRDefault="00B94518" w:rsidP="00B94518">
      <w:pPr>
        <w:spacing w:after="209" w:line="480" w:lineRule="auto"/>
        <w:ind w:left="122" w:firstLine="7"/>
      </w:pPr>
      <w:r w:rsidRPr="00B94518">
        <w:t xml:space="preserve">Common Core State Standards Initiative. The standards. </w:t>
      </w:r>
    </w:p>
    <w:p w:rsidR="00B94518" w:rsidRPr="00B94518" w:rsidRDefault="00B94518" w:rsidP="00B94518">
      <w:pPr>
        <w:spacing w:after="209" w:line="480" w:lineRule="auto"/>
        <w:ind w:left="122" w:firstLine="7"/>
      </w:pPr>
      <w:r w:rsidRPr="00B94518">
        <w:tab/>
      </w:r>
      <w:r w:rsidRPr="00B94518">
        <w:rPr>
          <w:u w:val="single" w:color="000000"/>
        </w:rPr>
        <w:t>http://www.corestandards.org/thestandards</w:t>
      </w:r>
      <w:r w:rsidRPr="00B94518">
        <w:t>.</w:t>
      </w:r>
    </w:p>
    <w:p w:rsidR="00B94518" w:rsidRPr="00B94518" w:rsidRDefault="00B94518" w:rsidP="00B94518">
      <w:pPr>
        <w:spacing w:after="135" w:line="480" w:lineRule="auto"/>
        <w:ind w:left="110" w:right="43" w:hanging="3"/>
      </w:pPr>
      <w:proofErr w:type="spellStart"/>
      <w:r w:rsidRPr="00B94518">
        <w:t>Esquith</w:t>
      </w:r>
      <w:proofErr w:type="spellEnd"/>
      <w:r w:rsidRPr="00B94518">
        <w:t xml:space="preserve">, R. (2007). </w:t>
      </w:r>
      <w:r w:rsidRPr="00B94518">
        <w:rPr>
          <w:i/>
        </w:rPr>
        <w:t>Teach like your hair's on fire</w:t>
      </w:r>
      <w:r w:rsidRPr="00B94518">
        <w:t>. London: Penguin Books Ltd.</w:t>
      </w:r>
    </w:p>
    <w:p w:rsidR="00B94518" w:rsidRPr="00B94518" w:rsidRDefault="00B94518" w:rsidP="00B94518">
      <w:pPr>
        <w:spacing w:after="161" w:line="480" w:lineRule="auto"/>
        <w:ind w:left="110" w:right="43" w:hanging="3"/>
      </w:pPr>
      <w:proofErr w:type="spellStart"/>
      <w:r w:rsidRPr="00B94518">
        <w:t>Hatie</w:t>
      </w:r>
      <w:proofErr w:type="spellEnd"/>
      <w:r w:rsidRPr="00B94518">
        <w:t xml:space="preserve">, J. (2012). </w:t>
      </w:r>
      <w:r w:rsidRPr="00B94518">
        <w:rPr>
          <w:i/>
        </w:rPr>
        <w:t>Visible learning for teachers</w:t>
      </w:r>
      <w:r w:rsidRPr="00B94518">
        <w:t>. New York: Routledge.</w:t>
      </w:r>
    </w:p>
    <w:p w:rsidR="00B94518" w:rsidRPr="00B94518" w:rsidRDefault="00B94518" w:rsidP="00B94518">
      <w:pPr>
        <w:spacing w:after="205" w:line="480" w:lineRule="auto"/>
        <w:ind w:left="110" w:right="43" w:hanging="3"/>
      </w:pPr>
      <w:r w:rsidRPr="00B94518">
        <w:t xml:space="preserve">Kentucky Department of Education. Open house. </w:t>
      </w:r>
      <w:proofErr w:type="spellStart"/>
      <w:r w:rsidRPr="00B94518">
        <w:rPr>
          <w:u w:val="single" w:color="000000"/>
        </w:rPr>
        <w:t>httpt</w:t>
      </w:r>
      <w:proofErr w:type="spellEnd"/>
      <w:r w:rsidRPr="00B94518">
        <w:rPr>
          <w:u w:val="single" w:color="000000"/>
        </w:rPr>
        <w:t>//openhouse.education.ky.gov/</w:t>
      </w:r>
      <w:r w:rsidRPr="00B94518">
        <w:t>.</w:t>
      </w:r>
    </w:p>
    <w:p w:rsidR="00B94518" w:rsidRPr="00B94518" w:rsidRDefault="00B94518" w:rsidP="00B94518">
      <w:pPr>
        <w:spacing w:after="10" w:line="480" w:lineRule="auto"/>
        <w:ind w:left="110" w:right="43" w:hanging="3"/>
      </w:pPr>
      <w:r w:rsidRPr="00B94518">
        <w:lastRenderedPageBreak/>
        <w:t xml:space="preserve">Kentucky Department of Education. </w:t>
      </w:r>
      <w:r w:rsidRPr="00B94518">
        <w:rPr>
          <w:i/>
        </w:rPr>
        <w:t>Unbridled learning: College/career readiness for all</w:t>
      </w:r>
      <w:r w:rsidRPr="00B94518">
        <w:t>.</w:t>
      </w:r>
    </w:p>
    <w:p w:rsidR="00B94518" w:rsidRPr="00B94518" w:rsidRDefault="00B94518" w:rsidP="00B94518">
      <w:pPr>
        <w:spacing w:after="245" w:line="480" w:lineRule="auto"/>
        <w:ind w:left="122" w:firstLine="713"/>
        <w:rPr>
          <w:u w:val="single" w:color="000000"/>
        </w:rPr>
      </w:pPr>
      <w:r w:rsidRPr="00B94518">
        <w:rPr>
          <w:u w:val="single" w:color="000000"/>
        </w:rPr>
        <w:t>http://www.education.kv.gov/KDE./Administrative+Resources/Commissioner+0f+Educ</w:t>
      </w:r>
    </w:p>
    <w:p w:rsidR="00B94518" w:rsidRPr="00B94518" w:rsidRDefault="00B94518" w:rsidP="00B94518">
      <w:pPr>
        <w:spacing w:after="245" w:line="480" w:lineRule="auto"/>
        <w:ind w:left="122" w:firstLine="713"/>
      </w:pPr>
      <w:proofErr w:type="spellStart"/>
      <w:r w:rsidRPr="00B94518">
        <w:rPr>
          <w:u w:val="single" w:color="000000"/>
        </w:rPr>
        <w:t>ation</w:t>
      </w:r>
      <w:proofErr w:type="spellEnd"/>
      <w:r w:rsidRPr="00B94518">
        <w:rPr>
          <w:u w:val="single" w:color="000000"/>
        </w:rPr>
        <w:t xml:space="preserve">/U </w:t>
      </w:r>
      <w:proofErr w:type="spellStart"/>
      <w:r w:rsidRPr="00B94518">
        <w:t>nbridled+Learnin</w:t>
      </w:r>
      <w:proofErr w:type="spellEnd"/>
    </w:p>
    <w:p w:rsidR="00B94518" w:rsidRPr="00B94518" w:rsidRDefault="00B94518" w:rsidP="00B94518">
      <w:pPr>
        <w:spacing w:after="205" w:line="480" w:lineRule="auto"/>
        <w:ind w:left="820" w:right="367" w:hanging="713"/>
      </w:pPr>
      <w:proofErr w:type="spellStart"/>
      <w:r w:rsidRPr="00B94518">
        <w:t>Lemov</w:t>
      </w:r>
      <w:proofErr w:type="spellEnd"/>
      <w:r w:rsidRPr="00B94518">
        <w:t xml:space="preserve">, D. (2010). </w:t>
      </w:r>
      <w:r w:rsidRPr="00B94518">
        <w:rPr>
          <w:i/>
        </w:rPr>
        <w:t>Teach like a champion: 49 techniques that put students on the path to college.</w:t>
      </w:r>
      <w:r w:rsidRPr="00B94518">
        <w:t xml:space="preserve"> San Francisco: </w:t>
      </w:r>
      <w:proofErr w:type="spellStart"/>
      <w:r w:rsidRPr="00B94518">
        <w:t>Jossey</w:t>
      </w:r>
      <w:proofErr w:type="spellEnd"/>
      <w:r w:rsidRPr="00B94518">
        <w:t>-Bass.</w:t>
      </w:r>
    </w:p>
    <w:p w:rsidR="00B94518" w:rsidRPr="00B94518" w:rsidRDefault="00B94518" w:rsidP="00B94518">
      <w:pPr>
        <w:spacing w:after="205" w:line="480" w:lineRule="auto"/>
        <w:ind w:left="453" w:right="43" w:hanging="346"/>
      </w:pPr>
      <w:r w:rsidRPr="00B94518">
        <w:t xml:space="preserve">Marzano, R, </w:t>
      </w:r>
      <w:proofErr w:type="spellStart"/>
      <w:r w:rsidRPr="00B94518">
        <w:t>Norford</w:t>
      </w:r>
      <w:proofErr w:type="spellEnd"/>
      <w:r w:rsidRPr="00B94518">
        <w:t xml:space="preserve">, J., Paynter, D., Pickering, D. &amp; </w:t>
      </w:r>
      <w:proofErr w:type="spellStart"/>
      <w:r w:rsidRPr="00B94518">
        <w:t>Gaddy</w:t>
      </w:r>
      <w:proofErr w:type="spellEnd"/>
      <w:r w:rsidRPr="00B94518">
        <w:t xml:space="preserve">, B, (2001). </w:t>
      </w:r>
      <w:r w:rsidRPr="00B94518">
        <w:rPr>
          <w:i/>
        </w:rPr>
        <w:t xml:space="preserve">A </w:t>
      </w:r>
      <w:proofErr w:type="spellStart"/>
      <w:r w:rsidRPr="00B94518">
        <w:rPr>
          <w:i/>
        </w:rPr>
        <w:t>handbookfor</w:t>
      </w:r>
      <w:proofErr w:type="spellEnd"/>
      <w:r w:rsidRPr="00B94518">
        <w:rPr>
          <w:i/>
        </w:rPr>
        <w:t xml:space="preserve"> classroom Instruction that works. </w:t>
      </w:r>
      <w:r w:rsidRPr="00B94518">
        <w:t xml:space="preserve">Alexandria, VA: Association for Supervision and Curriculum </w:t>
      </w:r>
      <w:r w:rsidRPr="00B94518">
        <w:rPr>
          <w:noProof/>
        </w:rPr>
        <w:drawing>
          <wp:inline distT="0" distB="0" distL="0" distR="0">
            <wp:extent cx="4572" cy="18288"/>
            <wp:effectExtent l="0" t="0" r="0" b="0"/>
            <wp:docPr id="34019" name="Picture 34019"/>
            <wp:cNvGraphicFramePr/>
            <a:graphic xmlns:a="http://schemas.openxmlformats.org/drawingml/2006/main">
              <a:graphicData uri="http://schemas.openxmlformats.org/drawingml/2006/picture">
                <pic:pic xmlns:pic="http://schemas.openxmlformats.org/drawingml/2006/picture">
                  <pic:nvPicPr>
                    <pic:cNvPr id="34019" name="Picture 34019"/>
                    <pic:cNvPicPr/>
                  </pic:nvPicPr>
                  <pic:blipFill>
                    <a:blip r:embed="rId26"/>
                    <a:stretch>
                      <a:fillRect/>
                    </a:stretch>
                  </pic:blipFill>
                  <pic:spPr>
                    <a:xfrm>
                      <a:off x="0" y="0"/>
                      <a:ext cx="4572" cy="18288"/>
                    </a:xfrm>
                    <a:prstGeom prst="rect">
                      <a:avLst/>
                    </a:prstGeom>
                  </pic:spPr>
                </pic:pic>
              </a:graphicData>
            </a:graphic>
          </wp:inline>
        </w:drawing>
      </w:r>
      <w:r w:rsidRPr="00B94518">
        <w:t>Development.</w:t>
      </w:r>
    </w:p>
    <w:p w:rsidR="00B94518" w:rsidRPr="00B94518" w:rsidRDefault="00B94518" w:rsidP="00B94518">
      <w:pPr>
        <w:spacing w:after="205" w:line="480" w:lineRule="auto"/>
        <w:ind w:left="110" w:right="43" w:hanging="3"/>
      </w:pPr>
      <w:r w:rsidRPr="00B94518">
        <w:t xml:space="preserve">National Center for the Improvement of Educational Assessment (NCIEA). </w:t>
      </w:r>
    </w:p>
    <w:p w:rsidR="00B94518" w:rsidRPr="00B94518" w:rsidRDefault="00B94518" w:rsidP="00B94518">
      <w:pPr>
        <w:spacing w:after="205" w:line="480" w:lineRule="auto"/>
        <w:ind w:left="110" w:right="43" w:hanging="3"/>
      </w:pPr>
      <w:r w:rsidRPr="00B94518">
        <w:tab/>
      </w:r>
      <w:r w:rsidRPr="00B94518">
        <w:tab/>
      </w:r>
      <w:r w:rsidRPr="00B94518">
        <w:rPr>
          <w:u w:val="single" w:color="000000"/>
        </w:rPr>
        <w:t>http://wwwxnciea.orgl</w:t>
      </w:r>
      <w:r w:rsidRPr="00B94518">
        <w:t>.</w:t>
      </w:r>
    </w:p>
    <w:p w:rsidR="00B94518" w:rsidRPr="00B94518" w:rsidRDefault="00B94518" w:rsidP="00B94518">
      <w:pPr>
        <w:spacing w:after="205" w:line="480" w:lineRule="auto"/>
        <w:ind w:left="110" w:right="43" w:hanging="3"/>
      </w:pPr>
      <w:r w:rsidRPr="00B94518">
        <w:t xml:space="preserve">National Center on Universal Design for Learning. </w:t>
      </w:r>
      <w:r w:rsidRPr="00B94518">
        <w:rPr>
          <w:u w:val="single" w:color="000000"/>
        </w:rPr>
        <w:t>http://www.udlcenter.org/</w:t>
      </w:r>
      <w:r w:rsidRPr="00B94518">
        <w:t>.</w:t>
      </w:r>
    </w:p>
    <w:p w:rsidR="00B94518" w:rsidRPr="00B94518" w:rsidRDefault="00B94518" w:rsidP="00B94518">
      <w:pPr>
        <w:spacing w:after="116" w:line="480" w:lineRule="auto"/>
        <w:ind w:left="110" w:right="43" w:hanging="3"/>
      </w:pPr>
      <w:r w:rsidRPr="00B94518">
        <w:t xml:space="preserve">O'Conner, </w:t>
      </w:r>
      <w:proofErr w:type="gramStart"/>
      <w:r w:rsidRPr="00B94518">
        <w:t>K .</w:t>
      </w:r>
      <w:proofErr w:type="gramEnd"/>
      <w:r w:rsidRPr="00B94518">
        <w:t xml:space="preserve"> (2009). </w:t>
      </w:r>
      <w:r w:rsidRPr="00B94518">
        <w:rPr>
          <w:i/>
        </w:rPr>
        <w:t>How to grade for learning</w:t>
      </w:r>
      <w:r w:rsidRPr="00B94518">
        <w:t>. Thousand Oaks, CA: Corwin Press.</w:t>
      </w:r>
    </w:p>
    <w:p w:rsidR="00B94518" w:rsidRPr="00B94518" w:rsidRDefault="00B94518" w:rsidP="00B94518">
      <w:pPr>
        <w:spacing w:after="205" w:line="480" w:lineRule="auto"/>
        <w:ind w:left="110" w:right="43" w:hanging="3"/>
      </w:pPr>
      <w:proofErr w:type="spellStart"/>
      <w:r w:rsidRPr="00B94518">
        <w:t>Popham</w:t>
      </w:r>
      <w:proofErr w:type="spellEnd"/>
      <w:r w:rsidRPr="00B94518">
        <w:t xml:space="preserve">, J. (2003). </w:t>
      </w:r>
      <w:r w:rsidRPr="00B94518">
        <w:rPr>
          <w:i/>
        </w:rPr>
        <w:t>Test better, teach better: The instructional role of assessment.</w:t>
      </w:r>
      <w:r w:rsidRPr="00B94518">
        <w:t xml:space="preserve"> Alexandria, </w:t>
      </w:r>
    </w:p>
    <w:p w:rsidR="00B94518" w:rsidRPr="00B94518" w:rsidRDefault="00B94518" w:rsidP="00B94518">
      <w:pPr>
        <w:spacing w:after="205" w:line="480" w:lineRule="auto"/>
        <w:ind w:left="110" w:right="43" w:hanging="3"/>
      </w:pPr>
      <w:r w:rsidRPr="00B94518">
        <w:t xml:space="preserve">         VA: Association for Supervision</w:t>
      </w:r>
      <w:r w:rsidRPr="00B94518">
        <w:tab/>
        <w:t>and Curriculum Development.</w:t>
      </w:r>
    </w:p>
    <w:p w:rsidR="00B94518" w:rsidRPr="00B94518" w:rsidRDefault="00B94518" w:rsidP="00B94518">
      <w:pPr>
        <w:spacing w:line="480" w:lineRule="auto"/>
        <w:ind w:left="108"/>
        <w:rPr>
          <w:i/>
        </w:rPr>
      </w:pPr>
      <w:proofErr w:type="spellStart"/>
      <w:r w:rsidRPr="00B94518">
        <w:t>Stiggins</w:t>
      </w:r>
      <w:proofErr w:type="spellEnd"/>
      <w:r w:rsidRPr="00B94518">
        <w:t xml:space="preserve">, R, </w:t>
      </w:r>
      <w:proofErr w:type="spellStart"/>
      <w:r w:rsidRPr="00B94518">
        <w:t>Arter</w:t>
      </w:r>
      <w:proofErr w:type="spellEnd"/>
      <w:r w:rsidRPr="00B94518">
        <w:t xml:space="preserve">, J., </w:t>
      </w:r>
      <w:proofErr w:type="spellStart"/>
      <w:r w:rsidRPr="00B94518">
        <w:t>Chappius</w:t>
      </w:r>
      <w:proofErr w:type="spellEnd"/>
      <w:r w:rsidRPr="00B94518">
        <w:t xml:space="preserve">, J.&amp; </w:t>
      </w:r>
      <w:proofErr w:type="spellStart"/>
      <w:r w:rsidRPr="00B94518">
        <w:t>Chappius</w:t>
      </w:r>
      <w:proofErr w:type="spellEnd"/>
      <w:r w:rsidRPr="00B94518">
        <w:t xml:space="preserve">, S. (2006). </w:t>
      </w:r>
      <w:r w:rsidRPr="00B94518">
        <w:rPr>
          <w:i/>
        </w:rPr>
        <w:t>Classroom assessment for student</w:t>
      </w:r>
    </w:p>
    <w:p w:rsidR="00B94518" w:rsidRPr="00B94518" w:rsidRDefault="00B94518" w:rsidP="00B94518">
      <w:pPr>
        <w:spacing w:line="480" w:lineRule="auto"/>
        <w:ind w:left="108" w:firstLine="612"/>
      </w:pPr>
      <w:r w:rsidRPr="00B94518">
        <w:rPr>
          <w:i/>
        </w:rPr>
        <w:t xml:space="preserve"> </w:t>
      </w:r>
      <w:proofErr w:type="gramStart"/>
      <w:r w:rsidRPr="00B94518">
        <w:rPr>
          <w:i/>
        </w:rPr>
        <w:t>learning</w:t>
      </w:r>
      <w:proofErr w:type="gramEnd"/>
      <w:r w:rsidRPr="00B94518">
        <w:rPr>
          <w:i/>
        </w:rPr>
        <w:t xml:space="preserve"> :Doing it right using it well</w:t>
      </w:r>
      <w:r w:rsidRPr="00B94518">
        <w:t>. Portland, OR: Educational Testing Service.</w:t>
      </w:r>
    </w:p>
    <w:p w:rsidR="00B94518" w:rsidRPr="00B94518" w:rsidRDefault="00B94518" w:rsidP="00B94518">
      <w:pPr>
        <w:spacing w:after="205" w:line="480" w:lineRule="auto"/>
        <w:ind w:left="827" w:right="43" w:hanging="720"/>
      </w:pPr>
      <w:r w:rsidRPr="00B94518">
        <w:t xml:space="preserve">Strong, R, Silver, H. &amp; Perini, M. (2001). </w:t>
      </w:r>
      <w:r w:rsidRPr="00B94518">
        <w:rPr>
          <w:i/>
        </w:rPr>
        <w:t>Teaching what matters most.</w:t>
      </w:r>
      <w:r w:rsidRPr="00B94518">
        <w:t xml:space="preserve"> Alexandria, VA: Association for Supervision and Curriculum Development.</w:t>
      </w:r>
    </w:p>
    <w:p w:rsidR="001851F8" w:rsidRDefault="001851F8" w:rsidP="009E0B66">
      <w:pPr>
        <w:jc w:val="center"/>
        <w:rPr>
          <w:rFonts w:ascii="Century Gothic" w:hAnsi="Century Gothic"/>
          <w:b/>
          <w:i/>
          <w:sz w:val="20"/>
        </w:rPr>
      </w:pPr>
    </w:p>
    <w:p w:rsidR="002F3C93" w:rsidRDefault="002F3C93" w:rsidP="009E0B66">
      <w:pPr>
        <w:jc w:val="center"/>
        <w:rPr>
          <w:rFonts w:ascii="Century Gothic" w:hAnsi="Century Gothic"/>
          <w:b/>
          <w:i/>
          <w:sz w:val="20"/>
        </w:rPr>
      </w:pPr>
    </w:p>
    <w:p w:rsidR="002F3C93" w:rsidRDefault="002F3C93" w:rsidP="009E0B66">
      <w:pPr>
        <w:jc w:val="center"/>
        <w:rPr>
          <w:rFonts w:ascii="Century Gothic" w:hAnsi="Century Gothic"/>
          <w:b/>
          <w:i/>
          <w:sz w:val="20"/>
        </w:rPr>
      </w:pPr>
    </w:p>
    <w:p w:rsidR="002F3C93" w:rsidRDefault="002F3C93" w:rsidP="009E0B66">
      <w:pPr>
        <w:jc w:val="center"/>
        <w:rPr>
          <w:rFonts w:ascii="Century Gothic" w:hAnsi="Century Gothic"/>
          <w:b/>
          <w:i/>
          <w:sz w:val="20"/>
        </w:rPr>
      </w:pPr>
    </w:p>
    <w:p w:rsidR="002F3C93" w:rsidRDefault="002F3C93" w:rsidP="009E0B66">
      <w:pPr>
        <w:jc w:val="center"/>
        <w:rPr>
          <w:rFonts w:ascii="Century Gothic" w:hAnsi="Century Gothic"/>
          <w:b/>
          <w:i/>
          <w:sz w:val="20"/>
        </w:rPr>
      </w:pPr>
    </w:p>
    <w:p w:rsidR="002F3C93" w:rsidRDefault="002F3C93" w:rsidP="009E0B66">
      <w:pPr>
        <w:jc w:val="center"/>
        <w:rPr>
          <w:rFonts w:ascii="Century Gothic" w:hAnsi="Century Gothic"/>
          <w:b/>
          <w:i/>
          <w:sz w:val="20"/>
        </w:rPr>
      </w:pPr>
    </w:p>
    <w:p w:rsidR="002F3C93" w:rsidRDefault="002F3C93" w:rsidP="009E0B66">
      <w:pPr>
        <w:jc w:val="center"/>
        <w:rPr>
          <w:rFonts w:ascii="Century Gothic" w:hAnsi="Century Gothic"/>
          <w:b/>
          <w:i/>
          <w:sz w:val="20"/>
        </w:rPr>
      </w:pPr>
    </w:p>
    <w:p w:rsidR="002F3C93" w:rsidRDefault="002F3C93" w:rsidP="009E0B66">
      <w:pPr>
        <w:jc w:val="center"/>
        <w:rPr>
          <w:rFonts w:ascii="Century Gothic" w:hAnsi="Century Gothic"/>
          <w:b/>
          <w:i/>
          <w:sz w:val="20"/>
        </w:rPr>
      </w:pPr>
    </w:p>
    <w:p w:rsidR="00C1779F" w:rsidRDefault="00C1779F" w:rsidP="009E0B66">
      <w:pPr>
        <w:jc w:val="center"/>
        <w:rPr>
          <w:rFonts w:ascii="Century Gothic" w:hAnsi="Century Gothic"/>
          <w:b/>
          <w:i/>
          <w:sz w:val="20"/>
        </w:rPr>
      </w:pPr>
    </w:p>
    <w:p w:rsidR="002F3C93" w:rsidRDefault="002F3C93" w:rsidP="002F3C93">
      <w:pPr>
        <w:pStyle w:val="ListParagraph"/>
        <w:rPr>
          <w:sz w:val="24"/>
          <w:szCs w:val="24"/>
        </w:rPr>
      </w:pPr>
      <w:r>
        <w:rPr>
          <w:sz w:val="24"/>
          <w:szCs w:val="24"/>
        </w:rPr>
        <w:t>I have read the entire syllabus for the Measurement and Assessment class.  I understand and agree to the grading and assignments required for the course.</w:t>
      </w:r>
    </w:p>
    <w:p w:rsidR="002F3C93" w:rsidRDefault="002F3C93" w:rsidP="002F3C93">
      <w:pPr>
        <w:pStyle w:val="ListParagraph"/>
        <w:rPr>
          <w:sz w:val="24"/>
          <w:szCs w:val="24"/>
        </w:rPr>
      </w:pPr>
    </w:p>
    <w:p w:rsidR="002F3C93" w:rsidRDefault="002F3C93" w:rsidP="002F3C93">
      <w:pPr>
        <w:pStyle w:val="ListParagraph"/>
        <w:rPr>
          <w:sz w:val="24"/>
          <w:szCs w:val="24"/>
        </w:rPr>
      </w:pPr>
    </w:p>
    <w:p w:rsidR="002F3C93" w:rsidRDefault="002F3C93" w:rsidP="002F3C93">
      <w:pPr>
        <w:pStyle w:val="ListParagraph"/>
        <w:rPr>
          <w:sz w:val="24"/>
          <w:szCs w:val="24"/>
        </w:rPr>
      </w:pPr>
    </w:p>
    <w:p w:rsidR="002F3C93" w:rsidRDefault="002F3C93" w:rsidP="002F3C93">
      <w:pPr>
        <w:pStyle w:val="ListParagraph"/>
        <w:rPr>
          <w:sz w:val="24"/>
          <w:szCs w:val="24"/>
        </w:rPr>
      </w:pPr>
      <w:r>
        <w:rPr>
          <w:sz w:val="24"/>
          <w:szCs w:val="24"/>
        </w:rPr>
        <w:t>__________________________________________________________________    Printed Name</w:t>
      </w:r>
    </w:p>
    <w:p w:rsidR="002F3C93" w:rsidRDefault="002F3C93" w:rsidP="002F3C93">
      <w:pPr>
        <w:pStyle w:val="ListParagraph"/>
        <w:rPr>
          <w:sz w:val="24"/>
          <w:szCs w:val="24"/>
        </w:rPr>
      </w:pPr>
    </w:p>
    <w:p w:rsidR="002F3C93" w:rsidRDefault="002F3C93" w:rsidP="002F3C93">
      <w:pPr>
        <w:pStyle w:val="ListParagraph"/>
        <w:rPr>
          <w:sz w:val="24"/>
          <w:szCs w:val="24"/>
        </w:rPr>
      </w:pPr>
    </w:p>
    <w:p w:rsidR="002F3C93" w:rsidRDefault="002F3C93" w:rsidP="002F3C93">
      <w:pPr>
        <w:pStyle w:val="ListParagraph"/>
        <w:rPr>
          <w:sz w:val="24"/>
          <w:szCs w:val="24"/>
        </w:rPr>
      </w:pPr>
    </w:p>
    <w:p w:rsidR="002F3C93" w:rsidRDefault="002F3C93" w:rsidP="002F3C93">
      <w:pPr>
        <w:pStyle w:val="ListParagraph"/>
        <w:rPr>
          <w:sz w:val="24"/>
          <w:szCs w:val="24"/>
        </w:rPr>
      </w:pPr>
      <w:r>
        <w:rPr>
          <w:sz w:val="24"/>
          <w:szCs w:val="24"/>
        </w:rPr>
        <w:t>__________________________________________________________________    Signature</w:t>
      </w:r>
    </w:p>
    <w:p w:rsidR="002F3C93" w:rsidRDefault="002F3C93" w:rsidP="002F3C93">
      <w:pPr>
        <w:pStyle w:val="ListParagraph"/>
        <w:rPr>
          <w:sz w:val="24"/>
          <w:szCs w:val="24"/>
        </w:rPr>
      </w:pPr>
    </w:p>
    <w:p w:rsidR="002F3C93" w:rsidRDefault="002F3C93" w:rsidP="002F3C93">
      <w:pPr>
        <w:pStyle w:val="ListParagraph"/>
        <w:rPr>
          <w:sz w:val="24"/>
          <w:szCs w:val="24"/>
        </w:rPr>
      </w:pPr>
    </w:p>
    <w:p w:rsidR="002F3C93" w:rsidRDefault="002F3C93" w:rsidP="002F3C93">
      <w:pPr>
        <w:pStyle w:val="ListParagraph"/>
        <w:rPr>
          <w:sz w:val="24"/>
          <w:szCs w:val="24"/>
        </w:rPr>
      </w:pPr>
    </w:p>
    <w:p w:rsidR="002F3C93" w:rsidRDefault="002F3C93" w:rsidP="002F3C93">
      <w:pPr>
        <w:pStyle w:val="ListParagraph"/>
        <w:rPr>
          <w:sz w:val="24"/>
          <w:szCs w:val="24"/>
        </w:rPr>
      </w:pPr>
      <w:r>
        <w:rPr>
          <w:sz w:val="24"/>
          <w:szCs w:val="24"/>
        </w:rPr>
        <w:t>__________________________________________________________________    Date</w:t>
      </w:r>
    </w:p>
    <w:p w:rsidR="001949A6" w:rsidRPr="00E80973" w:rsidRDefault="001949A6" w:rsidP="00D33CB0">
      <w:pPr>
        <w:rPr>
          <w:rFonts w:ascii="Apple Chancery" w:hAnsi="Apple Chancery" w:cs="Apple Chancery"/>
          <w:b/>
          <w:sz w:val="24"/>
          <w:szCs w:val="24"/>
        </w:rPr>
      </w:pPr>
    </w:p>
    <w:sectPr w:rsidR="001949A6" w:rsidRPr="00E80973" w:rsidSect="00D664D5">
      <w:footerReference w:type="default" r:id="rId27"/>
      <w:pgSz w:w="12240" w:h="15840"/>
      <w:pgMar w:top="720" w:right="45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6A0" w:rsidRDefault="00CD66A0" w:rsidP="00273E75">
      <w:r>
        <w:separator/>
      </w:r>
    </w:p>
  </w:endnote>
  <w:endnote w:type="continuationSeparator" w:id="0">
    <w:p w:rsidR="00CD66A0" w:rsidRDefault="00CD66A0" w:rsidP="00273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Symbol">
    <w:altName w:val="Courier New"/>
    <w:charset w:val="00"/>
    <w:family w:val="auto"/>
    <w:pitch w:val="variable"/>
    <w:sig w:usb0="00000003" w:usb1="1001ECEA"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Raleway">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Apple Chancery">
    <w:altName w:val="Courier New"/>
    <w:charset w:val="00"/>
    <w:family w:val="script"/>
    <w:pitch w:val="variable"/>
    <w:sig w:usb0="00000000" w:usb1="00000003" w:usb2="00000000" w:usb3="00000000" w:csb0="000001F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6A0" w:rsidRPr="00D664D5" w:rsidRDefault="00CD66A0">
    <w:pPr>
      <w:pStyle w:val="Footer"/>
      <w:rPr>
        <w:sz w:val="16"/>
        <w:szCs w:val="16"/>
      </w:rPr>
    </w:pPr>
    <w:fldSimple w:instr=" FILENAME  \p  \* MERGEFORMAT ">
      <w:r w:rsidRPr="00CD66A0">
        <w:rPr>
          <w:noProof/>
          <w:sz w:val="16"/>
          <w:szCs w:val="16"/>
        </w:rPr>
        <w:t>Y:\DataManager\Syllabi\2018-2019\Fall 2018\EDUC 4103 Measurement and Assessments Fall</w:t>
      </w:r>
      <w:r>
        <w:rPr>
          <w:noProof/>
        </w:rPr>
        <w:t xml:space="preserve"> 2018.docx</w:t>
      </w:r>
    </w:fldSimple>
  </w:p>
  <w:p w:rsidR="00CD66A0" w:rsidRDefault="00CD66A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6A0" w:rsidRDefault="00CD66A0" w:rsidP="00273E75">
      <w:r>
        <w:separator/>
      </w:r>
    </w:p>
  </w:footnote>
  <w:footnote w:type="continuationSeparator" w:id="0">
    <w:p w:rsidR="00CD66A0" w:rsidRDefault="00CD66A0" w:rsidP="00273E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E0866D8"/>
    <w:lvl w:ilvl="0">
      <w:start w:val="1"/>
      <w:numFmt w:val="bullet"/>
      <w:pStyle w:val="NoteLevel11"/>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pStyle w:val="NoteLevel41"/>
      <w:lvlText w:val=""/>
      <w:lvlJc w:val="left"/>
      <w:pPr>
        <w:tabs>
          <w:tab w:val="num" w:pos="2160"/>
        </w:tabs>
        <w:ind w:left="2520" w:hanging="360"/>
      </w:pPr>
      <w:rPr>
        <w:rFonts w:ascii="Wingdings" w:hAnsi="Wingdings" w:hint="default"/>
      </w:rPr>
    </w:lvl>
    <w:lvl w:ilvl="4">
      <w:start w:val="1"/>
      <w:numFmt w:val="bullet"/>
      <w:pStyle w:val="NoteLevel51"/>
      <w:lvlText w:val=""/>
      <w:lvlJc w:val="left"/>
      <w:pPr>
        <w:tabs>
          <w:tab w:val="num" w:pos="2880"/>
        </w:tabs>
        <w:ind w:left="3240" w:hanging="360"/>
      </w:pPr>
      <w:rPr>
        <w:rFonts w:ascii="Wingdings" w:hAnsi="Wingdings" w:hint="default"/>
      </w:rPr>
    </w:lvl>
    <w:lvl w:ilvl="5">
      <w:start w:val="1"/>
      <w:numFmt w:val="bullet"/>
      <w:pStyle w:val="NoteLevel61"/>
      <w:lvlText w:val=""/>
      <w:lvlJc w:val="left"/>
      <w:pPr>
        <w:tabs>
          <w:tab w:val="num" w:pos="3600"/>
        </w:tabs>
        <w:ind w:left="3960" w:hanging="360"/>
      </w:pPr>
      <w:rPr>
        <w:rFonts w:ascii="Symbol" w:hAnsi="Symbol" w:hint="default"/>
      </w:rPr>
    </w:lvl>
    <w:lvl w:ilvl="6">
      <w:start w:val="1"/>
      <w:numFmt w:val="bullet"/>
      <w:pStyle w:val="NoteLevel71"/>
      <w:lvlText w:val="o"/>
      <w:lvlJc w:val="left"/>
      <w:pPr>
        <w:tabs>
          <w:tab w:val="num" w:pos="4320"/>
        </w:tabs>
        <w:ind w:left="4680" w:hanging="360"/>
      </w:pPr>
      <w:rPr>
        <w:rFonts w:ascii="Courier New" w:hAnsi="Courier New" w:cs="Courier New" w:hint="default"/>
      </w:rPr>
    </w:lvl>
    <w:lvl w:ilvl="7">
      <w:start w:val="1"/>
      <w:numFmt w:val="bullet"/>
      <w:pStyle w:val="NoteLevel81"/>
      <w:lvlText w:val=""/>
      <w:lvlJc w:val="left"/>
      <w:pPr>
        <w:tabs>
          <w:tab w:val="num" w:pos="5040"/>
        </w:tabs>
        <w:ind w:left="5400" w:hanging="360"/>
      </w:pPr>
      <w:rPr>
        <w:rFonts w:ascii="Wingdings" w:hAnsi="Wingdings" w:hint="default"/>
      </w:rPr>
    </w:lvl>
    <w:lvl w:ilvl="8">
      <w:start w:val="1"/>
      <w:numFmt w:val="bullet"/>
      <w:pStyle w:val="NoteLevel91"/>
      <w:lvlText w:val=""/>
      <w:lvlJc w:val="left"/>
      <w:pPr>
        <w:tabs>
          <w:tab w:val="num" w:pos="5760"/>
        </w:tabs>
        <w:ind w:left="6120" w:hanging="360"/>
      </w:pPr>
      <w:rPr>
        <w:rFonts w:ascii="Wingdings" w:hAnsi="Wingdings" w:hint="default"/>
      </w:rPr>
    </w:lvl>
  </w:abstractNum>
  <w:abstractNum w:abstractNumId="1">
    <w:nsid w:val="00000001"/>
    <w:multiLevelType w:val="hybridMultilevel"/>
    <w:tmpl w:val="2B8A96B4"/>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5"/>
    <w:multiLevelType w:val="singleLevel"/>
    <w:tmpl w:val="FFFFFFFF"/>
    <w:lvl w:ilvl="0">
      <w:start w:val="1"/>
      <w:numFmt w:val="bullet"/>
      <w:lvlText w:val=""/>
      <w:legacy w:legacy="1" w:legacySpace="0" w:legacyIndent="360"/>
      <w:lvlJc w:val="left"/>
      <w:pPr>
        <w:ind w:left="720" w:hanging="360"/>
      </w:pPr>
      <w:rPr>
        <w:rFonts w:ascii="Symbol" w:hAnsi="Symbol" w:hint="default"/>
      </w:rPr>
    </w:lvl>
  </w:abstractNum>
  <w:abstractNum w:abstractNumId="3">
    <w:nsid w:val="00000006"/>
    <w:multiLevelType w:val="singleLevel"/>
    <w:tmpl w:val="FFFFFFFF"/>
    <w:lvl w:ilvl="0">
      <w:start w:val="1"/>
      <w:numFmt w:val="bullet"/>
      <w:lvlText w:val=""/>
      <w:legacy w:legacy="1" w:legacySpace="0" w:legacyIndent="360"/>
      <w:lvlJc w:val="left"/>
      <w:pPr>
        <w:ind w:left="720" w:hanging="360"/>
      </w:pPr>
      <w:rPr>
        <w:rFonts w:ascii="Symbol" w:hAnsi="Symbol" w:hint="default"/>
      </w:rPr>
    </w:lvl>
  </w:abstractNum>
  <w:abstractNum w:abstractNumId="4">
    <w:nsid w:val="042C37C6"/>
    <w:multiLevelType w:val="hybridMultilevel"/>
    <w:tmpl w:val="ECAAF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517DC2"/>
    <w:multiLevelType w:val="hybridMultilevel"/>
    <w:tmpl w:val="5F14191C"/>
    <w:lvl w:ilvl="0" w:tplc="ADC29FEE">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596F3F"/>
    <w:multiLevelType w:val="hybridMultilevel"/>
    <w:tmpl w:val="22F45EEE"/>
    <w:lvl w:ilvl="0" w:tplc="2FBEE988">
      <w:start w:val="1"/>
      <w:numFmt w:val="decimal"/>
      <w:lvlText w:val="%1."/>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6602530">
      <w:start w:val="1"/>
      <w:numFmt w:val="lowerLetter"/>
      <w:lvlText w:val="%2"/>
      <w:lvlJc w:val="left"/>
      <w:pPr>
        <w:ind w:left="14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5685BC8">
      <w:start w:val="1"/>
      <w:numFmt w:val="lowerRoman"/>
      <w:lvlText w:val="%3"/>
      <w:lvlJc w:val="left"/>
      <w:pPr>
        <w:ind w:left="21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1DA8774">
      <w:start w:val="1"/>
      <w:numFmt w:val="decimal"/>
      <w:lvlText w:val="%4"/>
      <w:lvlJc w:val="left"/>
      <w:pPr>
        <w:ind w:left="28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0E90EDF6">
      <w:start w:val="1"/>
      <w:numFmt w:val="lowerLetter"/>
      <w:lvlText w:val="%5"/>
      <w:lvlJc w:val="left"/>
      <w:pPr>
        <w:ind w:left="36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0FEEACE">
      <w:start w:val="1"/>
      <w:numFmt w:val="lowerRoman"/>
      <w:lvlText w:val="%6"/>
      <w:lvlJc w:val="left"/>
      <w:pPr>
        <w:ind w:left="43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9F2F850">
      <w:start w:val="1"/>
      <w:numFmt w:val="decimal"/>
      <w:lvlText w:val="%7"/>
      <w:lvlJc w:val="left"/>
      <w:pPr>
        <w:ind w:left="50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39EF72E">
      <w:start w:val="1"/>
      <w:numFmt w:val="lowerLetter"/>
      <w:lvlText w:val="%8"/>
      <w:lvlJc w:val="left"/>
      <w:pPr>
        <w:ind w:left="57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D704C40">
      <w:start w:val="1"/>
      <w:numFmt w:val="lowerRoman"/>
      <w:lvlText w:val="%9"/>
      <w:lvlJc w:val="left"/>
      <w:pPr>
        <w:ind w:left="64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
    <w:nsid w:val="0EF86F80"/>
    <w:multiLevelType w:val="hybridMultilevel"/>
    <w:tmpl w:val="BCC42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7812C6"/>
    <w:multiLevelType w:val="hybridMultilevel"/>
    <w:tmpl w:val="B40CA434"/>
    <w:lvl w:ilvl="0" w:tplc="01E88714">
      <w:start w:val="1"/>
      <w:numFmt w:val="bullet"/>
      <w:lvlText w:val="•"/>
      <w:lvlJc w:val="left"/>
      <w:pPr>
        <w:ind w:left="7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200A5C0">
      <w:start w:val="1"/>
      <w:numFmt w:val="bullet"/>
      <w:lvlText w:val="o"/>
      <w:lvlJc w:val="left"/>
      <w:pPr>
        <w:ind w:left="18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BD4CBAC">
      <w:start w:val="1"/>
      <w:numFmt w:val="bullet"/>
      <w:lvlText w:val="▪"/>
      <w:lvlJc w:val="left"/>
      <w:pPr>
        <w:ind w:left="25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1D28362">
      <w:start w:val="1"/>
      <w:numFmt w:val="bullet"/>
      <w:lvlText w:val="•"/>
      <w:lvlJc w:val="left"/>
      <w:pPr>
        <w:ind w:left="32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7062D1C">
      <w:start w:val="1"/>
      <w:numFmt w:val="bullet"/>
      <w:lvlText w:val="o"/>
      <w:lvlJc w:val="left"/>
      <w:pPr>
        <w:ind w:left="39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FB81464">
      <w:start w:val="1"/>
      <w:numFmt w:val="bullet"/>
      <w:lvlText w:val="▪"/>
      <w:lvlJc w:val="left"/>
      <w:pPr>
        <w:ind w:left="46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5508514">
      <w:start w:val="1"/>
      <w:numFmt w:val="bullet"/>
      <w:lvlText w:val="•"/>
      <w:lvlJc w:val="left"/>
      <w:pPr>
        <w:ind w:left="54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5163088">
      <w:start w:val="1"/>
      <w:numFmt w:val="bullet"/>
      <w:lvlText w:val="o"/>
      <w:lvlJc w:val="left"/>
      <w:pPr>
        <w:ind w:left="61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9E2BA0E">
      <w:start w:val="1"/>
      <w:numFmt w:val="bullet"/>
      <w:lvlText w:val="▪"/>
      <w:lvlJc w:val="left"/>
      <w:pPr>
        <w:ind w:left="68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nsid w:val="13182895"/>
    <w:multiLevelType w:val="hybridMultilevel"/>
    <w:tmpl w:val="27F41DAE"/>
    <w:lvl w:ilvl="0" w:tplc="25B29614">
      <w:start w:val="1"/>
      <w:numFmt w:val="bullet"/>
      <w:lvlText w:val="•"/>
      <w:lvlJc w:val="left"/>
      <w:pPr>
        <w:ind w:left="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280DA2A">
      <w:start w:val="1"/>
      <w:numFmt w:val="bullet"/>
      <w:lvlText w:val="o"/>
      <w:lvlJc w:val="left"/>
      <w:pPr>
        <w:ind w:left="18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62A74F0">
      <w:start w:val="1"/>
      <w:numFmt w:val="bullet"/>
      <w:lvlText w:val="▪"/>
      <w:lvlJc w:val="left"/>
      <w:pPr>
        <w:ind w:left="25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260D0B2">
      <w:start w:val="1"/>
      <w:numFmt w:val="bullet"/>
      <w:lvlText w:val="•"/>
      <w:lvlJc w:val="left"/>
      <w:pPr>
        <w:ind w:left="32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B0E9B2A">
      <w:start w:val="1"/>
      <w:numFmt w:val="bullet"/>
      <w:lvlText w:val="o"/>
      <w:lvlJc w:val="left"/>
      <w:pPr>
        <w:ind w:left="39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124AA90">
      <w:start w:val="1"/>
      <w:numFmt w:val="bullet"/>
      <w:lvlText w:val="▪"/>
      <w:lvlJc w:val="left"/>
      <w:pPr>
        <w:ind w:left="46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846B21C">
      <w:start w:val="1"/>
      <w:numFmt w:val="bullet"/>
      <w:lvlText w:val="•"/>
      <w:lvlJc w:val="left"/>
      <w:pPr>
        <w:ind w:left="54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2D6158E">
      <w:start w:val="1"/>
      <w:numFmt w:val="bullet"/>
      <w:lvlText w:val="o"/>
      <w:lvlJc w:val="left"/>
      <w:pPr>
        <w:ind w:left="61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D8C7282">
      <w:start w:val="1"/>
      <w:numFmt w:val="bullet"/>
      <w:lvlText w:val="▪"/>
      <w:lvlJc w:val="left"/>
      <w:pPr>
        <w:ind w:left="68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nsid w:val="13B35D7D"/>
    <w:multiLevelType w:val="hybridMultilevel"/>
    <w:tmpl w:val="C00AF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D3270A"/>
    <w:multiLevelType w:val="hybridMultilevel"/>
    <w:tmpl w:val="D89205C8"/>
    <w:lvl w:ilvl="0" w:tplc="FFFFFFFF">
      <w:start w:val="1"/>
      <w:numFmt w:val="bullet"/>
      <w:lvlText w:val=""/>
      <w:legacy w:legacy="1" w:legacySpace="0" w:legacyIndent="360"/>
      <w:lvlJc w:val="left"/>
      <w:pPr>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nsid w:val="1DAC7AC4"/>
    <w:multiLevelType w:val="hybridMultilevel"/>
    <w:tmpl w:val="D826EB32"/>
    <w:lvl w:ilvl="0" w:tplc="04090001">
      <w:start w:val="1"/>
      <w:numFmt w:val="bullet"/>
      <w:lvlText w:val=""/>
      <w:lvlJc w:val="left"/>
      <w:pPr>
        <w:ind w:left="842" w:hanging="360"/>
      </w:pPr>
      <w:rPr>
        <w:rFonts w:ascii="Symbol" w:hAnsi="Symbol" w:hint="default"/>
      </w:rPr>
    </w:lvl>
    <w:lvl w:ilvl="1" w:tplc="04090003" w:tentative="1">
      <w:start w:val="1"/>
      <w:numFmt w:val="bullet"/>
      <w:lvlText w:val="o"/>
      <w:lvlJc w:val="left"/>
      <w:pPr>
        <w:ind w:left="1562" w:hanging="360"/>
      </w:pPr>
      <w:rPr>
        <w:rFonts w:ascii="Courier New" w:hAnsi="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13">
    <w:nsid w:val="1E4D3987"/>
    <w:multiLevelType w:val="hybridMultilevel"/>
    <w:tmpl w:val="51D60BB4"/>
    <w:lvl w:ilvl="0" w:tplc="FFFFFFFF">
      <w:start w:val="1"/>
      <w:numFmt w:val="bullet"/>
      <w:lvlText w:val=""/>
      <w:legacy w:legacy="1" w:legacySpace="360" w:legacyIndent="360"/>
      <w:lvlJc w:val="left"/>
      <w:pPr>
        <w:ind w:left="720" w:hanging="360"/>
      </w:pPr>
      <w:rPr>
        <w:rFonts w:ascii="Symbol" w:hAnsi="Symbol" w:hint="default"/>
        <w:color w:val="auto"/>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nsid w:val="206F7AAD"/>
    <w:multiLevelType w:val="hybridMultilevel"/>
    <w:tmpl w:val="3FB67D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19745AE"/>
    <w:multiLevelType w:val="hybridMultilevel"/>
    <w:tmpl w:val="AA342C8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nsid w:val="22567158"/>
    <w:multiLevelType w:val="hybridMultilevel"/>
    <w:tmpl w:val="1CE02202"/>
    <w:lvl w:ilvl="0" w:tplc="0AE2E04A">
      <w:start w:val="2"/>
      <w:numFmt w:val="decimal"/>
      <w:lvlText w:val="%1."/>
      <w:lvlJc w:val="left"/>
      <w:pPr>
        <w:ind w:left="2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3CA6C4A">
      <w:start w:val="1"/>
      <w:numFmt w:val="lowerLetter"/>
      <w:lvlText w:val="%2"/>
      <w:lvlJc w:val="left"/>
      <w:pPr>
        <w:ind w:left="1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D8C889C">
      <w:start w:val="1"/>
      <w:numFmt w:val="lowerRoman"/>
      <w:lvlText w:val="%3"/>
      <w:lvlJc w:val="left"/>
      <w:pPr>
        <w:ind w:left="1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D3060C8">
      <w:start w:val="1"/>
      <w:numFmt w:val="decimal"/>
      <w:lvlText w:val="%4"/>
      <w:lvlJc w:val="left"/>
      <w:pPr>
        <w:ind w:left="2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83C72D2">
      <w:start w:val="1"/>
      <w:numFmt w:val="lowerLetter"/>
      <w:lvlText w:val="%5"/>
      <w:lvlJc w:val="left"/>
      <w:pPr>
        <w:ind w:left="3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47A4980">
      <w:start w:val="1"/>
      <w:numFmt w:val="lowerRoman"/>
      <w:lvlText w:val="%6"/>
      <w:lvlJc w:val="left"/>
      <w:pPr>
        <w:ind w:left="3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D8CD520">
      <w:start w:val="1"/>
      <w:numFmt w:val="decimal"/>
      <w:lvlText w:val="%7"/>
      <w:lvlJc w:val="left"/>
      <w:pPr>
        <w:ind w:left="4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E347A70">
      <w:start w:val="1"/>
      <w:numFmt w:val="lowerLetter"/>
      <w:lvlText w:val="%8"/>
      <w:lvlJc w:val="left"/>
      <w:pPr>
        <w:ind w:left="5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776E7D8">
      <w:start w:val="1"/>
      <w:numFmt w:val="lowerRoman"/>
      <w:lvlText w:val="%9"/>
      <w:lvlJc w:val="left"/>
      <w:pPr>
        <w:ind w:left="61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nsid w:val="233A28FB"/>
    <w:multiLevelType w:val="hybridMultilevel"/>
    <w:tmpl w:val="7F380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7996076"/>
    <w:multiLevelType w:val="hybridMultilevel"/>
    <w:tmpl w:val="9A6A5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D746F16"/>
    <w:multiLevelType w:val="hybridMultilevel"/>
    <w:tmpl w:val="F8E29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D8A5522"/>
    <w:multiLevelType w:val="multilevel"/>
    <w:tmpl w:val="65CA7E7C"/>
    <w:lvl w:ilvl="0">
      <w:start w:val="1"/>
      <w:numFmt w:val="decimal"/>
      <w:lvlText w:val="%1."/>
      <w:lvlJc w:val="left"/>
      <w:pPr>
        <w:tabs>
          <w:tab w:val="num" w:pos="360"/>
        </w:tabs>
        <w:ind w:left="360" w:hanging="360"/>
      </w:pPr>
      <w:rPr>
        <w:rFonts w:hint="default"/>
        <w:b w:val="0"/>
      </w:rPr>
    </w:lvl>
    <w:lvl w:ilvl="1">
      <w:start w:val="3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440"/>
        </w:tabs>
        <w:ind w:left="1440" w:hanging="144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21">
    <w:nsid w:val="2DBA7CF5"/>
    <w:multiLevelType w:val="hybridMultilevel"/>
    <w:tmpl w:val="4E84A76E"/>
    <w:lvl w:ilvl="0" w:tplc="CD107670">
      <w:start w:val="3"/>
      <w:numFmt w:val="decimal"/>
      <w:lvlText w:val="%1."/>
      <w:lvlJc w:val="left"/>
      <w:pPr>
        <w:ind w:left="8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6F003B4">
      <w:start w:val="1"/>
      <w:numFmt w:val="lowerLetter"/>
      <w:lvlText w:val="%2"/>
      <w:lvlJc w:val="left"/>
      <w:pPr>
        <w:ind w:left="14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9B000C4">
      <w:start w:val="1"/>
      <w:numFmt w:val="lowerRoman"/>
      <w:lvlText w:val="%3"/>
      <w:lvlJc w:val="left"/>
      <w:pPr>
        <w:ind w:left="21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04A7E54">
      <w:start w:val="1"/>
      <w:numFmt w:val="decimal"/>
      <w:lvlText w:val="%4"/>
      <w:lvlJc w:val="left"/>
      <w:pPr>
        <w:ind w:left="2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D4F3E4">
      <w:start w:val="1"/>
      <w:numFmt w:val="lowerLetter"/>
      <w:lvlText w:val="%5"/>
      <w:lvlJc w:val="left"/>
      <w:pPr>
        <w:ind w:left="3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9C6FE32">
      <w:start w:val="1"/>
      <w:numFmt w:val="lowerRoman"/>
      <w:lvlText w:val="%6"/>
      <w:lvlJc w:val="left"/>
      <w:pPr>
        <w:ind w:left="4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04CA506">
      <w:start w:val="1"/>
      <w:numFmt w:val="decimal"/>
      <w:lvlText w:val="%7"/>
      <w:lvlJc w:val="left"/>
      <w:pPr>
        <w:ind w:left="5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E58834C">
      <w:start w:val="1"/>
      <w:numFmt w:val="lowerLetter"/>
      <w:lvlText w:val="%8"/>
      <w:lvlJc w:val="left"/>
      <w:pPr>
        <w:ind w:left="5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DF04C6E">
      <w:start w:val="1"/>
      <w:numFmt w:val="lowerRoman"/>
      <w:lvlText w:val="%9"/>
      <w:lvlJc w:val="left"/>
      <w:pPr>
        <w:ind w:left="6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
    <w:nsid w:val="2F0B6B6E"/>
    <w:multiLevelType w:val="hybridMultilevel"/>
    <w:tmpl w:val="7494C38A"/>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33143277"/>
    <w:multiLevelType w:val="hybridMultilevel"/>
    <w:tmpl w:val="67720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8140346"/>
    <w:multiLevelType w:val="multilevel"/>
    <w:tmpl w:val="7D42E3C8"/>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5">
    <w:nsid w:val="3D930110"/>
    <w:multiLevelType w:val="hybridMultilevel"/>
    <w:tmpl w:val="029C6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DE365C3"/>
    <w:multiLevelType w:val="hybridMultilevel"/>
    <w:tmpl w:val="4C687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EE9217F"/>
    <w:multiLevelType w:val="hybridMultilevel"/>
    <w:tmpl w:val="7694AA7A"/>
    <w:lvl w:ilvl="0" w:tplc="7484644E">
      <w:start w:val="2"/>
      <w:numFmt w:val="decimal"/>
      <w:lvlText w:val="%1."/>
      <w:lvlJc w:val="left"/>
      <w:pPr>
        <w:ind w:left="7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EFCB8B0">
      <w:start w:val="1"/>
      <w:numFmt w:val="lowerLetter"/>
      <w:lvlText w:val="%2"/>
      <w:lvlJc w:val="left"/>
      <w:pPr>
        <w:ind w:left="13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50284DC">
      <w:start w:val="1"/>
      <w:numFmt w:val="lowerRoman"/>
      <w:lvlText w:val="%3"/>
      <w:lvlJc w:val="left"/>
      <w:pPr>
        <w:ind w:left="20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1F68932">
      <w:start w:val="1"/>
      <w:numFmt w:val="decimal"/>
      <w:lvlText w:val="%4"/>
      <w:lvlJc w:val="left"/>
      <w:pPr>
        <w:ind w:left="28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2B644B2">
      <w:start w:val="1"/>
      <w:numFmt w:val="lowerLetter"/>
      <w:lvlText w:val="%5"/>
      <w:lvlJc w:val="left"/>
      <w:pPr>
        <w:ind w:left="35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15AC018">
      <w:start w:val="1"/>
      <w:numFmt w:val="lowerRoman"/>
      <w:lvlText w:val="%6"/>
      <w:lvlJc w:val="left"/>
      <w:pPr>
        <w:ind w:left="42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9E4AAE4">
      <w:start w:val="1"/>
      <w:numFmt w:val="decimal"/>
      <w:lvlText w:val="%7"/>
      <w:lvlJc w:val="left"/>
      <w:pPr>
        <w:ind w:left="49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E18CA16">
      <w:start w:val="1"/>
      <w:numFmt w:val="lowerLetter"/>
      <w:lvlText w:val="%8"/>
      <w:lvlJc w:val="left"/>
      <w:pPr>
        <w:ind w:left="56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906E29E">
      <w:start w:val="1"/>
      <w:numFmt w:val="lowerRoman"/>
      <w:lvlText w:val="%9"/>
      <w:lvlJc w:val="left"/>
      <w:pPr>
        <w:ind w:left="64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8">
    <w:nsid w:val="41261B9B"/>
    <w:multiLevelType w:val="hybridMultilevel"/>
    <w:tmpl w:val="74C4F094"/>
    <w:lvl w:ilvl="0" w:tplc="16E22EE0">
      <w:start w:val="2"/>
      <w:numFmt w:val="lowerLetter"/>
      <w:lvlText w:val="%1)"/>
      <w:lvlJc w:val="left"/>
      <w:pPr>
        <w:ind w:left="2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2B25E82">
      <w:start w:val="1"/>
      <w:numFmt w:val="lowerLetter"/>
      <w:lvlText w:val="%2"/>
      <w:lvlJc w:val="left"/>
      <w:pPr>
        <w:ind w:left="1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758058C">
      <w:start w:val="1"/>
      <w:numFmt w:val="lowerRoman"/>
      <w:lvlText w:val="%3"/>
      <w:lvlJc w:val="left"/>
      <w:pPr>
        <w:ind w:left="2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9BEEA06">
      <w:start w:val="1"/>
      <w:numFmt w:val="decimal"/>
      <w:lvlText w:val="%4"/>
      <w:lvlJc w:val="left"/>
      <w:pPr>
        <w:ind w:left="2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11E7B5A">
      <w:start w:val="1"/>
      <w:numFmt w:val="lowerLetter"/>
      <w:lvlText w:val="%5"/>
      <w:lvlJc w:val="left"/>
      <w:pPr>
        <w:ind w:left="3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0966F14">
      <w:start w:val="1"/>
      <w:numFmt w:val="lowerRoman"/>
      <w:lvlText w:val="%6"/>
      <w:lvlJc w:val="left"/>
      <w:pPr>
        <w:ind w:left="4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65663F8">
      <w:start w:val="1"/>
      <w:numFmt w:val="decimal"/>
      <w:lvlText w:val="%7"/>
      <w:lvlJc w:val="left"/>
      <w:pPr>
        <w:ind w:left="5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86067DC">
      <w:start w:val="1"/>
      <w:numFmt w:val="lowerLetter"/>
      <w:lvlText w:val="%8"/>
      <w:lvlJc w:val="left"/>
      <w:pPr>
        <w:ind w:left="58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506382">
      <w:start w:val="1"/>
      <w:numFmt w:val="lowerRoman"/>
      <w:lvlText w:val="%9"/>
      <w:lvlJc w:val="left"/>
      <w:pPr>
        <w:ind w:left="65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nsid w:val="42032E3D"/>
    <w:multiLevelType w:val="hybridMultilevel"/>
    <w:tmpl w:val="48AEA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3F263A0"/>
    <w:multiLevelType w:val="hybridMultilevel"/>
    <w:tmpl w:val="799CD9B0"/>
    <w:lvl w:ilvl="0" w:tplc="D040CF40">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5ECDF4C">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4645CE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2887C56">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FF0B38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AB635C0">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034DC8A">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3465C0E">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7DEA8F6">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nsid w:val="43F26D7F"/>
    <w:multiLevelType w:val="hybridMultilevel"/>
    <w:tmpl w:val="D89211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4FF94962"/>
    <w:multiLevelType w:val="hybridMultilevel"/>
    <w:tmpl w:val="A5448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1CA7D5C"/>
    <w:multiLevelType w:val="hybridMultilevel"/>
    <w:tmpl w:val="E7FC4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2F37F42"/>
    <w:multiLevelType w:val="hybridMultilevel"/>
    <w:tmpl w:val="8AEAA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77B4F42"/>
    <w:multiLevelType w:val="hybridMultilevel"/>
    <w:tmpl w:val="C824B098"/>
    <w:lvl w:ilvl="0" w:tplc="51162CC8">
      <w:start w:val="1"/>
      <w:numFmt w:val="bullet"/>
      <w:lvlText w:val="•"/>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F06D83C">
      <w:start w:val="1"/>
      <w:numFmt w:val="bullet"/>
      <w:lvlRestart w:val="0"/>
      <w:lvlText w:val="•"/>
      <w:lvlJc w:val="left"/>
      <w:pPr>
        <w:ind w:left="7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F62316C">
      <w:start w:val="1"/>
      <w:numFmt w:val="bullet"/>
      <w:lvlText w:val="▪"/>
      <w:lvlJc w:val="left"/>
      <w:pPr>
        <w:ind w:left="18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57A4DE8">
      <w:start w:val="1"/>
      <w:numFmt w:val="bullet"/>
      <w:lvlText w:val="•"/>
      <w:lvlJc w:val="left"/>
      <w:pPr>
        <w:ind w:left="25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B1CC724">
      <w:start w:val="1"/>
      <w:numFmt w:val="bullet"/>
      <w:lvlText w:val="o"/>
      <w:lvlJc w:val="left"/>
      <w:pPr>
        <w:ind w:left="32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EA4A7CA">
      <w:start w:val="1"/>
      <w:numFmt w:val="bullet"/>
      <w:lvlText w:val="▪"/>
      <w:lvlJc w:val="left"/>
      <w:pPr>
        <w:ind w:left="39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B2CCF60">
      <w:start w:val="1"/>
      <w:numFmt w:val="bullet"/>
      <w:lvlText w:val="•"/>
      <w:lvlJc w:val="left"/>
      <w:pPr>
        <w:ind w:left="46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01CCD2C">
      <w:start w:val="1"/>
      <w:numFmt w:val="bullet"/>
      <w:lvlText w:val="o"/>
      <w:lvlJc w:val="left"/>
      <w:pPr>
        <w:ind w:left="54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5E0CA06">
      <w:start w:val="1"/>
      <w:numFmt w:val="bullet"/>
      <w:lvlText w:val="▪"/>
      <w:lvlJc w:val="left"/>
      <w:pPr>
        <w:ind w:left="61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6">
    <w:nsid w:val="5B5F021D"/>
    <w:multiLevelType w:val="hybridMultilevel"/>
    <w:tmpl w:val="72FA6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E274293"/>
    <w:multiLevelType w:val="hybridMultilevel"/>
    <w:tmpl w:val="A80C4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F837E1C"/>
    <w:multiLevelType w:val="hybridMultilevel"/>
    <w:tmpl w:val="F5963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F171474"/>
    <w:multiLevelType w:val="multilevel"/>
    <w:tmpl w:val="65CA7E7C"/>
    <w:lvl w:ilvl="0">
      <w:start w:val="1"/>
      <w:numFmt w:val="decimal"/>
      <w:lvlText w:val="%1."/>
      <w:lvlJc w:val="left"/>
      <w:pPr>
        <w:tabs>
          <w:tab w:val="num" w:pos="360"/>
        </w:tabs>
        <w:ind w:left="360" w:hanging="360"/>
      </w:pPr>
      <w:rPr>
        <w:rFonts w:hint="default"/>
        <w:b w:val="0"/>
      </w:rPr>
    </w:lvl>
    <w:lvl w:ilvl="1">
      <w:start w:val="3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440"/>
        </w:tabs>
        <w:ind w:left="1440" w:hanging="144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40">
    <w:nsid w:val="6F4B619E"/>
    <w:multiLevelType w:val="hybridMultilevel"/>
    <w:tmpl w:val="126038EC"/>
    <w:lvl w:ilvl="0" w:tplc="B8B0C900">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1533E0D"/>
    <w:multiLevelType w:val="multilevel"/>
    <w:tmpl w:val="6288848C"/>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42">
    <w:nsid w:val="7CCC66D6"/>
    <w:multiLevelType w:val="hybridMultilevel"/>
    <w:tmpl w:val="F782CC68"/>
    <w:lvl w:ilvl="0" w:tplc="04090001">
      <w:start w:val="1"/>
      <w:numFmt w:val="bullet"/>
      <w:lvlText w:val=""/>
      <w:lvlJc w:val="left"/>
      <w:pPr>
        <w:ind w:left="1159" w:hanging="360"/>
      </w:pPr>
      <w:rPr>
        <w:rFonts w:ascii="Symbol" w:hAnsi="Symbol" w:hint="default"/>
      </w:rPr>
    </w:lvl>
    <w:lvl w:ilvl="1" w:tplc="04090003" w:tentative="1">
      <w:start w:val="1"/>
      <w:numFmt w:val="bullet"/>
      <w:lvlText w:val="o"/>
      <w:lvlJc w:val="left"/>
      <w:pPr>
        <w:ind w:left="1879" w:hanging="360"/>
      </w:pPr>
      <w:rPr>
        <w:rFonts w:ascii="Courier New" w:hAnsi="Courier New" w:hint="default"/>
      </w:rPr>
    </w:lvl>
    <w:lvl w:ilvl="2" w:tplc="04090005" w:tentative="1">
      <w:start w:val="1"/>
      <w:numFmt w:val="bullet"/>
      <w:lvlText w:val=""/>
      <w:lvlJc w:val="left"/>
      <w:pPr>
        <w:ind w:left="2599" w:hanging="360"/>
      </w:pPr>
      <w:rPr>
        <w:rFonts w:ascii="Wingdings" w:hAnsi="Wingdings" w:hint="default"/>
      </w:rPr>
    </w:lvl>
    <w:lvl w:ilvl="3" w:tplc="04090001" w:tentative="1">
      <w:start w:val="1"/>
      <w:numFmt w:val="bullet"/>
      <w:lvlText w:val=""/>
      <w:lvlJc w:val="left"/>
      <w:pPr>
        <w:ind w:left="3319" w:hanging="360"/>
      </w:pPr>
      <w:rPr>
        <w:rFonts w:ascii="Symbol" w:hAnsi="Symbol" w:hint="default"/>
      </w:rPr>
    </w:lvl>
    <w:lvl w:ilvl="4" w:tplc="04090003" w:tentative="1">
      <w:start w:val="1"/>
      <w:numFmt w:val="bullet"/>
      <w:lvlText w:val="o"/>
      <w:lvlJc w:val="left"/>
      <w:pPr>
        <w:ind w:left="4039" w:hanging="360"/>
      </w:pPr>
      <w:rPr>
        <w:rFonts w:ascii="Courier New" w:hAnsi="Courier New" w:hint="default"/>
      </w:rPr>
    </w:lvl>
    <w:lvl w:ilvl="5" w:tplc="04090005" w:tentative="1">
      <w:start w:val="1"/>
      <w:numFmt w:val="bullet"/>
      <w:lvlText w:val=""/>
      <w:lvlJc w:val="left"/>
      <w:pPr>
        <w:ind w:left="4759" w:hanging="360"/>
      </w:pPr>
      <w:rPr>
        <w:rFonts w:ascii="Wingdings" w:hAnsi="Wingdings" w:hint="default"/>
      </w:rPr>
    </w:lvl>
    <w:lvl w:ilvl="6" w:tplc="04090001" w:tentative="1">
      <w:start w:val="1"/>
      <w:numFmt w:val="bullet"/>
      <w:lvlText w:val=""/>
      <w:lvlJc w:val="left"/>
      <w:pPr>
        <w:ind w:left="5479" w:hanging="360"/>
      </w:pPr>
      <w:rPr>
        <w:rFonts w:ascii="Symbol" w:hAnsi="Symbol" w:hint="default"/>
      </w:rPr>
    </w:lvl>
    <w:lvl w:ilvl="7" w:tplc="04090003" w:tentative="1">
      <w:start w:val="1"/>
      <w:numFmt w:val="bullet"/>
      <w:lvlText w:val="o"/>
      <w:lvlJc w:val="left"/>
      <w:pPr>
        <w:ind w:left="6199" w:hanging="360"/>
      </w:pPr>
      <w:rPr>
        <w:rFonts w:ascii="Courier New" w:hAnsi="Courier New" w:hint="default"/>
      </w:rPr>
    </w:lvl>
    <w:lvl w:ilvl="8" w:tplc="04090005" w:tentative="1">
      <w:start w:val="1"/>
      <w:numFmt w:val="bullet"/>
      <w:lvlText w:val=""/>
      <w:lvlJc w:val="left"/>
      <w:pPr>
        <w:ind w:left="6919" w:hanging="360"/>
      </w:pPr>
      <w:rPr>
        <w:rFonts w:ascii="Wingdings" w:hAnsi="Wingdings" w:hint="default"/>
      </w:rPr>
    </w:lvl>
  </w:abstractNum>
  <w:abstractNum w:abstractNumId="43">
    <w:nsid w:val="7D8478AD"/>
    <w:multiLevelType w:val="hybridMultilevel"/>
    <w:tmpl w:val="9B266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E2F2648"/>
    <w:multiLevelType w:val="hybridMultilevel"/>
    <w:tmpl w:val="31A27D48"/>
    <w:lvl w:ilvl="0" w:tplc="04090005">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5">
    <w:nsid w:val="7FE25352"/>
    <w:multiLevelType w:val="hybridMultilevel"/>
    <w:tmpl w:val="695C7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3"/>
    <w:lvlOverride w:ilvl="0">
      <w:lvl w:ilvl="0">
        <w:start w:val="1"/>
        <w:numFmt w:val="bullet"/>
        <w:lvlText w:val=""/>
        <w:legacy w:legacy="1" w:legacySpace="0" w:legacyIndent="360"/>
        <w:lvlJc w:val="left"/>
        <w:pPr>
          <w:ind w:left="720" w:hanging="360"/>
        </w:pPr>
        <w:rPr>
          <w:rFonts w:ascii="Symbol" w:hAnsi="Symbol" w:hint="default"/>
        </w:rPr>
      </w:lvl>
    </w:lvlOverride>
  </w:num>
  <w:num w:numId="4">
    <w:abstractNumId w:val="20"/>
  </w:num>
  <w:num w:numId="5">
    <w:abstractNumId w:val="15"/>
  </w:num>
  <w:num w:numId="6">
    <w:abstractNumId w:val="13"/>
  </w:num>
  <w:num w:numId="7">
    <w:abstractNumId w:val="11"/>
  </w:num>
  <w:num w:numId="8">
    <w:abstractNumId w:val="39"/>
  </w:num>
  <w:num w:numId="9">
    <w:abstractNumId w:val="44"/>
  </w:num>
  <w:num w:numId="10">
    <w:abstractNumId w:val="45"/>
  </w:num>
  <w:num w:numId="11">
    <w:abstractNumId w:val="31"/>
  </w:num>
  <w:num w:numId="12">
    <w:abstractNumId w:val="33"/>
  </w:num>
  <w:num w:numId="13">
    <w:abstractNumId w:val="10"/>
  </w:num>
  <w:num w:numId="14">
    <w:abstractNumId w:val="43"/>
  </w:num>
  <w:num w:numId="15">
    <w:abstractNumId w:val="4"/>
  </w:num>
  <w:num w:numId="16">
    <w:abstractNumId w:val="23"/>
  </w:num>
  <w:num w:numId="17">
    <w:abstractNumId w:val="38"/>
  </w:num>
  <w:num w:numId="18">
    <w:abstractNumId w:val="34"/>
  </w:num>
  <w:num w:numId="19">
    <w:abstractNumId w:val="32"/>
  </w:num>
  <w:num w:numId="20">
    <w:abstractNumId w:val="27"/>
  </w:num>
  <w:num w:numId="21">
    <w:abstractNumId w:val="16"/>
  </w:num>
  <w:num w:numId="22">
    <w:abstractNumId w:val="8"/>
  </w:num>
  <w:num w:numId="23">
    <w:abstractNumId w:val="9"/>
  </w:num>
  <w:num w:numId="24">
    <w:abstractNumId w:val="21"/>
  </w:num>
  <w:num w:numId="25">
    <w:abstractNumId w:val="35"/>
  </w:num>
  <w:num w:numId="26">
    <w:abstractNumId w:val="14"/>
  </w:num>
  <w:num w:numId="27">
    <w:abstractNumId w:val="18"/>
  </w:num>
  <w:num w:numId="28">
    <w:abstractNumId w:val="19"/>
  </w:num>
  <w:num w:numId="29">
    <w:abstractNumId w:val="36"/>
  </w:num>
  <w:num w:numId="30">
    <w:abstractNumId w:val="5"/>
  </w:num>
  <w:num w:numId="31">
    <w:abstractNumId w:val="12"/>
  </w:num>
  <w:num w:numId="32">
    <w:abstractNumId w:val="17"/>
  </w:num>
  <w:num w:numId="33">
    <w:abstractNumId w:val="37"/>
  </w:num>
  <w:num w:numId="34">
    <w:abstractNumId w:val="40"/>
  </w:num>
  <w:num w:numId="35">
    <w:abstractNumId w:val="0"/>
  </w:num>
  <w:num w:numId="36">
    <w:abstractNumId w:val="42"/>
  </w:num>
  <w:num w:numId="37">
    <w:abstractNumId w:val="29"/>
  </w:num>
  <w:num w:numId="38">
    <w:abstractNumId w:val="7"/>
  </w:num>
  <w:num w:numId="39">
    <w:abstractNumId w:val="1"/>
  </w:num>
  <w:num w:numId="40">
    <w:abstractNumId w:val="22"/>
  </w:num>
  <w:num w:numId="41">
    <w:abstractNumId w:val="41"/>
  </w:num>
  <w:num w:numId="42">
    <w:abstractNumId w:val="24"/>
  </w:num>
  <w:num w:numId="43">
    <w:abstractNumId w:val="26"/>
  </w:num>
  <w:num w:numId="44">
    <w:abstractNumId w:val="25"/>
  </w:num>
  <w:num w:numId="45">
    <w:abstractNumId w:val="6"/>
  </w:num>
  <w:num w:numId="46">
    <w:abstractNumId w:val="30"/>
  </w:num>
  <w:num w:numId="47">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C31"/>
    <w:rsid w:val="00000262"/>
    <w:rsid w:val="00000826"/>
    <w:rsid w:val="00000AA7"/>
    <w:rsid w:val="00000D30"/>
    <w:rsid w:val="00001063"/>
    <w:rsid w:val="00002428"/>
    <w:rsid w:val="00002586"/>
    <w:rsid w:val="00002D4E"/>
    <w:rsid w:val="00003FC7"/>
    <w:rsid w:val="000060F2"/>
    <w:rsid w:val="0000728C"/>
    <w:rsid w:val="0001221F"/>
    <w:rsid w:val="0001226D"/>
    <w:rsid w:val="00021FAC"/>
    <w:rsid w:val="000313A3"/>
    <w:rsid w:val="000338C8"/>
    <w:rsid w:val="000403FB"/>
    <w:rsid w:val="000408A9"/>
    <w:rsid w:val="0004155C"/>
    <w:rsid w:val="000425D4"/>
    <w:rsid w:val="00044A15"/>
    <w:rsid w:val="00047200"/>
    <w:rsid w:val="0005000E"/>
    <w:rsid w:val="00051AB5"/>
    <w:rsid w:val="00052047"/>
    <w:rsid w:val="00053044"/>
    <w:rsid w:val="000533A5"/>
    <w:rsid w:val="00053811"/>
    <w:rsid w:val="0005675B"/>
    <w:rsid w:val="000600D2"/>
    <w:rsid w:val="00061EAB"/>
    <w:rsid w:val="00062A4C"/>
    <w:rsid w:val="000654B5"/>
    <w:rsid w:val="00066E98"/>
    <w:rsid w:val="00071E86"/>
    <w:rsid w:val="00074A30"/>
    <w:rsid w:val="00075384"/>
    <w:rsid w:val="000760B5"/>
    <w:rsid w:val="00076CF9"/>
    <w:rsid w:val="0008068B"/>
    <w:rsid w:val="0008126E"/>
    <w:rsid w:val="00082D2C"/>
    <w:rsid w:val="000836E4"/>
    <w:rsid w:val="00083FAA"/>
    <w:rsid w:val="000843AC"/>
    <w:rsid w:val="0008762C"/>
    <w:rsid w:val="00090E87"/>
    <w:rsid w:val="000947B3"/>
    <w:rsid w:val="00095C0D"/>
    <w:rsid w:val="00095DB6"/>
    <w:rsid w:val="00097E85"/>
    <w:rsid w:val="000A6F98"/>
    <w:rsid w:val="000A7ADD"/>
    <w:rsid w:val="000B0697"/>
    <w:rsid w:val="000B16A5"/>
    <w:rsid w:val="000B74A9"/>
    <w:rsid w:val="000C3C28"/>
    <w:rsid w:val="000C5660"/>
    <w:rsid w:val="000C583C"/>
    <w:rsid w:val="000D25F0"/>
    <w:rsid w:val="000D324E"/>
    <w:rsid w:val="000E1B83"/>
    <w:rsid w:val="000E224E"/>
    <w:rsid w:val="000E2C21"/>
    <w:rsid w:val="000E380A"/>
    <w:rsid w:val="000E53F8"/>
    <w:rsid w:val="000E6B69"/>
    <w:rsid w:val="000E7A26"/>
    <w:rsid w:val="000E7CC7"/>
    <w:rsid w:val="000F2FEC"/>
    <w:rsid w:val="000F417E"/>
    <w:rsid w:val="000F4B58"/>
    <w:rsid w:val="000F5BC0"/>
    <w:rsid w:val="0010001E"/>
    <w:rsid w:val="00101D68"/>
    <w:rsid w:val="001043CE"/>
    <w:rsid w:val="00105F83"/>
    <w:rsid w:val="001061DF"/>
    <w:rsid w:val="00107715"/>
    <w:rsid w:val="00112231"/>
    <w:rsid w:val="0011399E"/>
    <w:rsid w:val="001149A4"/>
    <w:rsid w:val="0011740E"/>
    <w:rsid w:val="001236BF"/>
    <w:rsid w:val="00130883"/>
    <w:rsid w:val="00131CE3"/>
    <w:rsid w:val="00133F09"/>
    <w:rsid w:val="00135FAD"/>
    <w:rsid w:val="0013655D"/>
    <w:rsid w:val="00143B5C"/>
    <w:rsid w:val="00151A11"/>
    <w:rsid w:val="0015427C"/>
    <w:rsid w:val="0016120E"/>
    <w:rsid w:val="00161262"/>
    <w:rsid w:val="00161467"/>
    <w:rsid w:val="0016381D"/>
    <w:rsid w:val="00164F95"/>
    <w:rsid w:val="001671F9"/>
    <w:rsid w:val="00170F4E"/>
    <w:rsid w:val="001723ED"/>
    <w:rsid w:val="001726DF"/>
    <w:rsid w:val="00182FD7"/>
    <w:rsid w:val="001851F8"/>
    <w:rsid w:val="0018683B"/>
    <w:rsid w:val="00186C39"/>
    <w:rsid w:val="00191FE7"/>
    <w:rsid w:val="00193021"/>
    <w:rsid w:val="0019384C"/>
    <w:rsid w:val="001949A6"/>
    <w:rsid w:val="00195247"/>
    <w:rsid w:val="00196485"/>
    <w:rsid w:val="001976FE"/>
    <w:rsid w:val="001A27B0"/>
    <w:rsid w:val="001A27F2"/>
    <w:rsid w:val="001A48B3"/>
    <w:rsid w:val="001B086E"/>
    <w:rsid w:val="001B1C71"/>
    <w:rsid w:val="001B45A0"/>
    <w:rsid w:val="001B57AD"/>
    <w:rsid w:val="001C11FE"/>
    <w:rsid w:val="001C2DD7"/>
    <w:rsid w:val="001D2745"/>
    <w:rsid w:val="001D3937"/>
    <w:rsid w:val="001D63B7"/>
    <w:rsid w:val="001D7997"/>
    <w:rsid w:val="001E370A"/>
    <w:rsid w:val="001E4C35"/>
    <w:rsid w:val="001E60B4"/>
    <w:rsid w:val="001E7B3F"/>
    <w:rsid w:val="001F0EF0"/>
    <w:rsid w:val="001F4052"/>
    <w:rsid w:val="001F540E"/>
    <w:rsid w:val="001F5DB7"/>
    <w:rsid w:val="001F616C"/>
    <w:rsid w:val="00205E53"/>
    <w:rsid w:val="0021024C"/>
    <w:rsid w:val="0021024E"/>
    <w:rsid w:val="00216A9C"/>
    <w:rsid w:val="00222AFC"/>
    <w:rsid w:val="00222ED5"/>
    <w:rsid w:val="00226E8D"/>
    <w:rsid w:val="00226ECD"/>
    <w:rsid w:val="00227878"/>
    <w:rsid w:val="00233686"/>
    <w:rsid w:val="00241378"/>
    <w:rsid w:val="00243B37"/>
    <w:rsid w:val="00244B54"/>
    <w:rsid w:val="00245D37"/>
    <w:rsid w:val="00247515"/>
    <w:rsid w:val="00257013"/>
    <w:rsid w:val="002612AA"/>
    <w:rsid w:val="00262E55"/>
    <w:rsid w:val="00266446"/>
    <w:rsid w:val="00273E75"/>
    <w:rsid w:val="00274268"/>
    <w:rsid w:val="00276A72"/>
    <w:rsid w:val="00280051"/>
    <w:rsid w:val="00281E28"/>
    <w:rsid w:val="002845F1"/>
    <w:rsid w:val="0028588B"/>
    <w:rsid w:val="0028599D"/>
    <w:rsid w:val="00287C47"/>
    <w:rsid w:val="00292459"/>
    <w:rsid w:val="0029368F"/>
    <w:rsid w:val="002960CA"/>
    <w:rsid w:val="0029621A"/>
    <w:rsid w:val="0029671A"/>
    <w:rsid w:val="00297A6B"/>
    <w:rsid w:val="002A06F7"/>
    <w:rsid w:val="002A2B54"/>
    <w:rsid w:val="002A2ED4"/>
    <w:rsid w:val="002A3E20"/>
    <w:rsid w:val="002A54CC"/>
    <w:rsid w:val="002B0DDD"/>
    <w:rsid w:val="002B38BC"/>
    <w:rsid w:val="002B4A25"/>
    <w:rsid w:val="002B7DC4"/>
    <w:rsid w:val="002C2010"/>
    <w:rsid w:val="002C28D3"/>
    <w:rsid w:val="002C4F10"/>
    <w:rsid w:val="002C7C76"/>
    <w:rsid w:val="002D1DF8"/>
    <w:rsid w:val="002D337E"/>
    <w:rsid w:val="002D5756"/>
    <w:rsid w:val="002E0D7D"/>
    <w:rsid w:val="002E3D79"/>
    <w:rsid w:val="002F0E5C"/>
    <w:rsid w:val="002F249C"/>
    <w:rsid w:val="002F2F03"/>
    <w:rsid w:val="002F3939"/>
    <w:rsid w:val="002F3C93"/>
    <w:rsid w:val="002F4D06"/>
    <w:rsid w:val="002F5F3F"/>
    <w:rsid w:val="002F6957"/>
    <w:rsid w:val="002F6A46"/>
    <w:rsid w:val="002F7884"/>
    <w:rsid w:val="00302612"/>
    <w:rsid w:val="00303226"/>
    <w:rsid w:val="00303F6A"/>
    <w:rsid w:val="00304A32"/>
    <w:rsid w:val="00305488"/>
    <w:rsid w:val="00306BEB"/>
    <w:rsid w:val="00307002"/>
    <w:rsid w:val="0031090D"/>
    <w:rsid w:val="00310EDA"/>
    <w:rsid w:val="00316458"/>
    <w:rsid w:val="00321C17"/>
    <w:rsid w:val="003222E6"/>
    <w:rsid w:val="00322BDF"/>
    <w:rsid w:val="00323514"/>
    <w:rsid w:val="00323941"/>
    <w:rsid w:val="00323DCF"/>
    <w:rsid w:val="00323F7C"/>
    <w:rsid w:val="00325D8D"/>
    <w:rsid w:val="00325DB4"/>
    <w:rsid w:val="00326BF8"/>
    <w:rsid w:val="00331335"/>
    <w:rsid w:val="00334AF8"/>
    <w:rsid w:val="00334F69"/>
    <w:rsid w:val="00335057"/>
    <w:rsid w:val="003357E9"/>
    <w:rsid w:val="00340EBE"/>
    <w:rsid w:val="00343E32"/>
    <w:rsid w:val="00347728"/>
    <w:rsid w:val="0035252A"/>
    <w:rsid w:val="00353CF6"/>
    <w:rsid w:val="003543DB"/>
    <w:rsid w:val="00356EE6"/>
    <w:rsid w:val="0035734D"/>
    <w:rsid w:val="0036226B"/>
    <w:rsid w:val="00362E94"/>
    <w:rsid w:val="00363BC0"/>
    <w:rsid w:val="003705A0"/>
    <w:rsid w:val="003721A7"/>
    <w:rsid w:val="00372F0A"/>
    <w:rsid w:val="0037511B"/>
    <w:rsid w:val="003818DF"/>
    <w:rsid w:val="0038208A"/>
    <w:rsid w:val="003841FF"/>
    <w:rsid w:val="00386455"/>
    <w:rsid w:val="003874F2"/>
    <w:rsid w:val="003902C8"/>
    <w:rsid w:val="00390C66"/>
    <w:rsid w:val="00392FA8"/>
    <w:rsid w:val="00397A41"/>
    <w:rsid w:val="003A4DB6"/>
    <w:rsid w:val="003A4F16"/>
    <w:rsid w:val="003A5393"/>
    <w:rsid w:val="003A7E34"/>
    <w:rsid w:val="003B1036"/>
    <w:rsid w:val="003B18F5"/>
    <w:rsid w:val="003B4AF3"/>
    <w:rsid w:val="003B4B91"/>
    <w:rsid w:val="003C0204"/>
    <w:rsid w:val="003C3BC8"/>
    <w:rsid w:val="003C6056"/>
    <w:rsid w:val="003C7C7B"/>
    <w:rsid w:val="003D0E41"/>
    <w:rsid w:val="003D5160"/>
    <w:rsid w:val="003E2B42"/>
    <w:rsid w:val="003E485C"/>
    <w:rsid w:val="003F0CC1"/>
    <w:rsid w:val="003F1CDF"/>
    <w:rsid w:val="003F542F"/>
    <w:rsid w:val="003F5B16"/>
    <w:rsid w:val="003F6555"/>
    <w:rsid w:val="0040040D"/>
    <w:rsid w:val="00400C9C"/>
    <w:rsid w:val="00400ECF"/>
    <w:rsid w:val="00401F04"/>
    <w:rsid w:val="00404BB2"/>
    <w:rsid w:val="004052EA"/>
    <w:rsid w:val="00405F4C"/>
    <w:rsid w:val="004072D8"/>
    <w:rsid w:val="00407432"/>
    <w:rsid w:val="00407AF0"/>
    <w:rsid w:val="004121F6"/>
    <w:rsid w:val="004146D0"/>
    <w:rsid w:val="00417C1A"/>
    <w:rsid w:val="00420521"/>
    <w:rsid w:val="00420628"/>
    <w:rsid w:val="00425984"/>
    <w:rsid w:val="00426417"/>
    <w:rsid w:val="004265AC"/>
    <w:rsid w:val="00431F5A"/>
    <w:rsid w:val="0043347C"/>
    <w:rsid w:val="0043480D"/>
    <w:rsid w:val="00434C95"/>
    <w:rsid w:val="00435A97"/>
    <w:rsid w:val="00437E7E"/>
    <w:rsid w:val="00440C04"/>
    <w:rsid w:val="00440CE0"/>
    <w:rsid w:val="0044219F"/>
    <w:rsid w:val="00444149"/>
    <w:rsid w:val="00444E37"/>
    <w:rsid w:val="00445AFA"/>
    <w:rsid w:val="0044743E"/>
    <w:rsid w:val="00447F73"/>
    <w:rsid w:val="00450C4B"/>
    <w:rsid w:val="00451C98"/>
    <w:rsid w:val="00454CF0"/>
    <w:rsid w:val="0046211A"/>
    <w:rsid w:val="00465558"/>
    <w:rsid w:val="00467100"/>
    <w:rsid w:val="00473B64"/>
    <w:rsid w:val="00480FE1"/>
    <w:rsid w:val="00481C78"/>
    <w:rsid w:val="00483BF1"/>
    <w:rsid w:val="00484F10"/>
    <w:rsid w:val="004855C0"/>
    <w:rsid w:val="00491491"/>
    <w:rsid w:val="00493E0F"/>
    <w:rsid w:val="00494C09"/>
    <w:rsid w:val="00494EAB"/>
    <w:rsid w:val="004A68CE"/>
    <w:rsid w:val="004A6E10"/>
    <w:rsid w:val="004B05ED"/>
    <w:rsid w:val="004B0BF4"/>
    <w:rsid w:val="004B2C96"/>
    <w:rsid w:val="004B30D7"/>
    <w:rsid w:val="004B3983"/>
    <w:rsid w:val="004B60AA"/>
    <w:rsid w:val="004C1FCB"/>
    <w:rsid w:val="004C2BE3"/>
    <w:rsid w:val="004C7D03"/>
    <w:rsid w:val="004D17AF"/>
    <w:rsid w:val="004D17B9"/>
    <w:rsid w:val="004D2E30"/>
    <w:rsid w:val="004E47F3"/>
    <w:rsid w:val="004E48F4"/>
    <w:rsid w:val="004F023E"/>
    <w:rsid w:val="004F07B0"/>
    <w:rsid w:val="004F2A39"/>
    <w:rsid w:val="004F3E81"/>
    <w:rsid w:val="004F4AB4"/>
    <w:rsid w:val="004F5348"/>
    <w:rsid w:val="004F71E7"/>
    <w:rsid w:val="005019BE"/>
    <w:rsid w:val="0050492C"/>
    <w:rsid w:val="00507D38"/>
    <w:rsid w:val="00510165"/>
    <w:rsid w:val="0051487D"/>
    <w:rsid w:val="00514B3B"/>
    <w:rsid w:val="00514F30"/>
    <w:rsid w:val="00516852"/>
    <w:rsid w:val="00517988"/>
    <w:rsid w:val="00522B00"/>
    <w:rsid w:val="005252B6"/>
    <w:rsid w:val="0052533D"/>
    <w:rsid w:val="0052552B"/>
    <w:rsid w:val="00530905"/>
    <w:rsid w:val="0053148A"/>
    <w:rsid w:val="005315A6"/>
    <w:rsid w:val="0053454B"/>
    <w:rsid w:val="00537546"/>
    <w:rsid w:val="005415A5"/>
    <w:rsid w:val="005431B1"/>
    <w:rsid w:val="00553E8F"/>
    <w:rsid w:val="005568AF"/>
    <w:rsid w:val="005636AA"/>
    <w:rsid w:val="00563C4D"/>
    <w:rsid w:val="00566AA7"/>
    <w:rsid w:val="00567639"/>
    <w:rsid w:val="00567D02"/>
    <w:rsid w:val="005707D0"/>
    <w:rsid w:val="005708A0"/>
    <w:rsid w:val="00573919"/>
    <w:rsid w:val="00573C8A"/>
    <w:rsid w:val="00576049"/>
    <w:rsid w:val="005806DB"/>
    <w:rsid w:val="005809C4"/>
    <w:rsid w:val="00584A66"/>
    <w:rsid w:val="00584A76"/>
    <w:rsid w:val="00587857"/>
    <w:rsid w:val="00587F8E"/>
    <w:rsid w:val="00596156"/>
    <w:rsid w:val="005A166E"/>
    <w:rsid w:val="005A3697"/>
    <w:rsid w:val="005A521B"/>
    <w:rsid w:val="005A6210"/>
    <w:rsid w:val="005A79C0"/>
    <w:rsid w:val="005B0C18"/>
    <w:rsid w:val="005B0EBB"/>
    <w:rsid w:val="005B14CA"/>
    <w:rsid w:val="005B2414"/>
    <w:rsid w:val="005B3259"/>
    <w:rsid w:val="005B5F06"/>
    <w:rsid w:val="005B6C61"/>
    <w:rsid w:val="005C124C"/>
    <w:rsid w:val="005C21CC"/>
    <w:rsid w:val="005C7463"/>
    <w:rsid w:val="005D073D"/>
    <w:rsid w:val="005D0A9C"/>
    <w:rsid w:val="005D1C4F"/>
    <w:rsid w:val="005D2E1E"/>
    <w:rsid w:val="005D3589"/>
    <w:rsid w:val="005D60F1"/>
    <w:rsid w:val="005D7F89"/>
    <w:rsid w:val="005E2CD2"/>
    <w:rsid w:val="005E3B72"/>
    <w:rsid w:val="005E405C"/>
    <w:rsid w:val="005E4D6D"/>
    <w:rsid w:val="005E4FB3"/>
    <w:rsid w:val="005E5A21"/>
    <w:rsid w:val="005E5A51"/>
    <w:rsid w:val="005E5C13"/>
    <w:rsid w:val="005E6DFB"/>
    <w:rsid w:val="005F0F0D"/>
    <w:rsid w:val="005F2C73"/>
    <w:rsid w:val="005F310C"/>
    <w:rsid w:val="005F5469"/>
    <w:rsid w:val="005F6E11"/>
    <w:rsid w:val="005F7944"/>
    <w:rsid w:val="0060040C"/>
    <w:rsid w:val="0060096F"/>
    <w:rsid w:val="0060745A"/>
    <w:rsid w:val="00607860"/>
    <w:rsid w:val="00607E4C"/>
    <w:rsid w:val="00607FA6"/>
    <w:rsid w:val="0061131C"/>
    <w:rsid w:val="006124E1"/>
    <w:rsid w:val="006136ED"/>
    <w:rsid w:val="0061587F"/>
    <w:rsid w:val="006167F2"/>
    <w:rsid w:val="00622803"/>
    <w:rsid w:val="006250CA"/>
    <w:rsid w:val="00626116"/>
    <w:rsid w:val="006273C5"/>
    <w:rsid w:val="00633CD6"/>
    <w:rsid w:val="00635015"/>
    <w:rsid w:val="006352D5"/>
    <w:rsid w:val="00635A0E"/>
    <w:rsid w:val="006365AF"/>
    <w:rsid w:val="00641100"/>
    <w:rsid w:val="00644C92"/>
    <w:rsid w:val="00645696"/>
    <w:rsid w:val="00647040"/>
    <w:rsid w:val="006473C1"/>
    <w:rsid w:val="00652F3B"/>
    <w:rsid w:val="006538B9"/>
    <w:rsid w:val="006542F1"/>
    <w:rsid w:val="00660412"/>
    <w:rsid w:val="00661BA1"/>
    <w:rsid w:val="00664921"/>
    <w:rsid w:val="00664C3F"/>
    <w:rsid w:val="006664B7"/>
    <w:rsid w:val="0067015D"/>
    <w:rsid w:val="0067313B"/>
    <w:rsid w:val="00683C8E"/>
    <w:rsid w:val="00684987"/>
    <w:rsid w:val="006854E3"/>
    <w:rsid w:val="0068618A"/>
    <w:rsid w:val="00686737"/>
    <w:rsid w:val="00686A68"/>
    <w:rsid w:val="006922FA"/>
    <w:rsid w:val="006933E2"/>
    <w:rsid w:val="00693A5D"/>
    <w:rsid w:val="00696771"/>
    <w:rsid w:val="0069679A"/>
    <w:rsid w:val="00696B51"/>
    <w:rsid w:val="006A391F"/>
    <w:rsid w:val="006A3B9A"/>
    <w:rsid w:val="006A59E0"/>
    <w:rsid w:val="006B3CCE"/>
    <w:rsid w:val="006B5EC1"/>
    <w:rsid w:val="006B6D68"/>
    <w:rsid w:val="006C239A"/>
    <w:rsid w:val="006C2948"/>
    <w:rsid w:val="006C2CD4"/>
    <w:rsid w:val="006C323B"/>
    <w:rsid w:val="006C4B75"/>
    <w:rsid w:val="006D1FF8"/>
    <w:rsid w:val="006D38EE"/>
    <w:rsid w:val="006D6F3D"/>
    <w:rsid w:val="006D7780"/>
    <w:rsid w:val="006D7A02"/>
    <w:rsid w:val="006E0044"/>
    <w:rsid w:val="006E16CE"/>
    <w:rsid w:val="006E218B"/>
    <w:rsid w:val="006E3130"/>
    <w:rsid w:val="006E5E29"/>
    <w:rsid w:val="006E737B"/>
    <w:rsid w:val="006F0262"/>
    <w:rsid w:val="006F172B"/>
    <w:rsid w:val="006F17C3"/>
    <w:rsid w:val="006F5C1C"/>
    <w:rsid w:val="00702BD1"/>
    <w:rsid w:val="00713965"/>
    <w:rsid w:val="00713EB3"/>
    <w:rsid w:val="00714F65"/>
    <w:rsid w:val="00717DC2"/>
    <w:rsid w:val="00722129"/>
    <w:rsid w:val="00726DA1"/>
    <w:rsid w:val="0072755A"/>
    <w:rsid w:val="00727C44"/>
    <w:rsid w:val="007301B5"/>
    <w:rsid w:val="00730C3E"/>
    <w:rsid w:val="0073109F"/>
    <w:rsid w:val="00732886"/>
    <w:rsid w:val="00733680"/>
    <w:rsid w:val="00734972"/>
    <w:rsid w:val="00735946"/>
    <w:rsid w:val="00736C65"/>
    <w:rsid w:val="00744227"/>
    <w:rsid w:val="00746BDE"/>
    <w:rsid w:val="00750466"/>
    <w:rsid w:val="00751531"/>
    <w:rsid w:val="007651DF"/>
    <w:rsid w:val="00765F0B"/>
    <w:rsid w:val="007734BA"/>
    <w:rsid w:val="00775FC3"/>
    <w:rsid w:val="00776556"/>
    <w:rsid w:val="00781ABC"/>
    <w:rsid w:val="00783673"/>
    <w:rsid w:val="00785A43"/>
    <w:rsid w:val="0079021A"/>
    <w:rsid w:val="007904BD"/>
    <w:rsid w:val="007908E2"/>
    <w:rsid w:val="007914F3"/>
    <w:rsid w:val="00793C78"/>
    <w:rsid w:val="0079414D"/>
    <w:rsid w:val="00797DD5"/>
    <w:rsid w:val="007A0B8D"/>
    <w:rsid w:val="007A0EFA"/>
    <w:rsid w:val="007A6E71"/>
    <w:rsid w:val="007A6FE8"/>
    <w:rsid w:val="007A75BE"/>
    <w:rsid w:val="007A7820"/>
    <w:rsid w:val="007A79BC"/>
    <w:rsid w:val="007B0368"/>
    <w:rsid w:val="007B4AAD"/>
    <w:rsid w:val="007B4EBB"/>
    <w:rsid w:val="007B5BFE"/>
    <w:rsid w:val="007B660F"/>
    <w:rsid w:val="007B7FC0"/>
    <w:rsid w:val="007C1ACC"/>
    <w:rsid w:val="007C2756"/>
    <w:rsid w:val="007C3A2A"/>
    <w:rsid w:val="007C3AAD"/>
    <w:rsid w:val="007C544B"/>
    <w:rsid w:val="007C6913"/>
    <w:rsid w:val="007D13FE"/>
    <w:rsid w:val="007D3883"/>
    <w:rsid w:val="007D4BB8"/>
    <w:rsid w:val="007D6921"/>
    <w:rsid w:val="007D6BDE"/>
    <w:rsid w:val="007E1360"/>
    <w:rsid w:val="007E1C3B"/>
    <w:rsid w:val="007E1D0E"/>
    <w:rsid w:val="007E1D15"/>
    <w:rsid w:val="007E44A2"/>
    <w:rsid w:val="007E543D"/>
    <w:rsid w:val="007F31DC"/>
    <w:rsid w:val="007F3D50"/>
    <w:rsid w:val="007F4301"/>
    <w:rsid w:val="007F6082"/>
    <w:rsid w:val="007F6332"/>
    <w:rsid w:val="007F6D4B"/>
    <w:rsid w:val="00800829"/>
    <w:rsid w:val="00803BDB"/>
    <w:rsid w:val="008078F0"/>
    <w:rsid w:val="008106FD"/>
    <w:rsid w:val="00821448"/>
    <w:rsid w:val="008214B4"/>
    <w:rsid w:val="00825452"/>
    <w:rsid w:val="008258E7"/>
    <w:rsid w:val="00825CEE"/>
    <w:rsid w:val="008266AE"/>
    <w:rsid w:val="00831F1E"/>
    <w:rsid w:val="00832B11"/>
    <w:rsid w:val="00834217"/>
    <w:rsid w:val="008372A7"/>
    <w:rsid w:val="008379C7"/>
    <w:rsid w:val="00842F93"/>
    <w:rsid w:val="00845914"/>
    <w:rsid w:val="00846870"/>
    <w:rsid w:val="00855119"/>
    <w:rsid w:val="008557F1"/>
    <w:rsid w:val="00862EDF"/>
    <w:rsid w:val="008654B4"/>
    <w:rsid w:val="008664D6"/>
    <w:rsid w:val="008708CF"/>
    <w:rsid w:val="00873140"/>
    <w:rsid w:val="00873D0B"/>
    <w:rsid w:val="00874DC5"/>
    <w:rsid w:val="00881FE4"/>
    <w:rsid w:val="0088471E"/>
    <w:rsid w:val="00886675"/>
    <w:rsid w:val="00886757"/>
    <w:rsid w:val="00886F14"/>
    <w:rsid w:val="008920D8"/>
    <w:rsid w:val="00895ECC"/>
    <w:rsid w:val="008A2CD0"/>
    <w:rsid w:val="008A3A63"/>
    <w:rsid w:val="008A5852"/>
    <w:rsid w:val="008A59E5"/>
    <w:rsid w:val="008A677C"/>
    <w:rsid w:val="008A78B9"/>
    <w:rsid w:val="008B2E54"/>
    <w:rsid w:val="008B3AB7"/>
    <w:rsid w:val="008B3CFC"/>
    <w:rsid w:val="008B54D4"/>
    <w:rsid w:val="008B6192"/>
    <w:rsid w:val="008C14C4"/>
    <w:rsid w:val="008C16D3"/>
    <w:rsid w:val="008C3834"/>
    <w:rsid w:val="008D0904"/>
    <w:rsid w:val="008D34E8"/>
    <w:rsid w:val="008D5779"/>
    <w:rsid w:val="008D7FC7"/>
    <w:rsid w:val="008E3547"/>
    <w:rsid w:val="008E36F2"/>
    <w:rsid w:val="008E47E6"/>
    <w:rsid w:val="008E6A91"/>
    <w:rsid w:val="008E7035"/>
    <w:rsid w:val="008E77B1"/>
    <w:rsid w:val="008E7A4E"/>
    <w:rsid w:val="008E7EB6"/>
    <w:rsid w:val="008F4F78"/>
    <w:rsid w:val="008F57AA"/>
    <w:rsid w:val="008F6D53"/>
    <w:rsid w:val="008F7AFF"/>
    <w:rsid w:val="00900ADE"/>
    <w:rsid w:val="009019D2"/>
    <w:rsid w:val="00901C4D"/>
    <w:rsid w:val="00901CA9"/>
    <w:rsid w:val="00902628"/>
    <w:rsid w:val="00902E6B"/>
    <w:rsid w:val="00903E36"/>
    <w:rsid w:val="00907DB2"/>
    <w:rsid w:val="00910375"/>
    <w:rsid w:val="009109EA"/>
    <w:rsid w:val="00910DC9"/>
    <w:rsid w:val="00910E3A"/>
    <w:rsid w:val="009110AE"/>
    <w:rsid w:val="00915068"/>
    <w:rsid w:val="00920134"/>
    <w:rsid w:val="00920B6D"/>
    <w:rsid w:val="00924EE8"/>
    <w:rsid w:val="0092645F"/>
    <w:rsid w:val="00926EDE"/>
    <w:rsid w:val="00927CC6"/>
    <w:rsid w:val="00933632"/>
    <w:rsid w:val="009410C9"/>
    <w:rsid w:val="00941F60"/>
    <w:rsid w:val="009422F7"/>
    <w:rsid w:val="00942ED9"/>
    <w:rsid w:val="009533F7"/>
    <w:rsid w:val="00961F78"/>
    <w:rsid w:val="00962358"/>
    <w:rsid w:val="00964C5F"/>
    <w:rsid w:val="00966B01"/>
    <w:rsid w:val="009678FA"/>
    <w:rsid w:val="00971744"/>
    <w:rsid w:val="00973B6C"/>
    <w:rsid w:val="00973C86"/>
    <w:rsid w:val="00975699"/>
    <w:rsid w:val="009760DF"/>
    <w:rsid w:val="009769C5"/>
    <w:rsid w:val="00976E4B"/>
    <w:rsid w:val="00977668"/>
    <w:rsid w:val="00977B94"/>
    <w:rsid w:val="009805AF"/>
    <w:rsid w:val="009813CF"/>
    <w:rsid w:val="009826C7"/>
    <w:rsid w:val="00982734"/>
    <w:rsid w:val="009827F6"/>
    <w:rsid w:val="009829A3"/>
    <w:rsid w:val="0098451A"/>
    <w:rsid w:val="00985EE3"/>
    <w:rsid w:val="00990276"/>
    <w:rsid w:val="00992582"/>
    <w:rsid w:val="009934C8"/>
    <w:rsid w:val="00993DE8"/>
    <w:rsid w:val="00996207"/>
    <w:rsid w:val="009B0C1E"/>
    <w:rsid w:val="009B1980"/>
    <w:rsid w:val="009B1DCC"/>
    <w:rsid w:val="009B3C88"/>
    <w:rsid w:val="009B52B7"/>
    <w:rsid w:val="009C133F"/>
    <w:rsid w:val="009C6325"/>
    <w:rsid w:val="009C7B84"/>
    <w:rsid w:val="009D28B7"/>
    <w:rsid w:val="009D4E83"/>
    <w:rsid w:val="009D5059"/>
    <w:rsid w:val="009D6383"/>
    <w:rsid w:val="009D71E1"/>
    <w:rsid w:val="009E0B66"/>
    <w:rsid w:val="009E34A3"/>
    <w:rsid w:val="009E41D9"/>
    <w:rsid w:val="009E4BFC"/>
    <w:rsid w:val="009E4F06"/>
    <w:rsid w:val="009F069B"/>
    <w:rsid w:val="009F6FBB"/>
    <w:rsid w:val="009F73C7"/>
    <w:rsid w:val="00A017E6"/>
    <w:rsid w:val="00A0189D"/>
    <w:rsid w:val="00A05FBC"/>
    <w:rsid w:val="00A14C3F"/>
    <w:rsid w:val="00A15DFD"/>
    <w:rsid w:val="00A21C6E"/>
    <w:rsid w:val="00A25441"/>
    <w:rsid w:val="00A25E26"/>
    <w:rsid w:val="00A2666D"/>
    <w:rsid w:val="00A30336"/>
    <w:rsid w:val="00A3218C"/>
    <w:rsid w:val="00A32DE1"/>
    <w:rsid w:val="00A331DE"/>
    <w:rsid w:val="00A34CC3"/>
    <w:rsid w:val="00A37CB3"/>
    <w:rsid w:val="00A420A5"/>
    <w:rsid w:val="00A42637"/>
    <w:rsid w:val="00A42D50"/>
    <w:rsid w:val="00A464A3"/>
    <w:rsid w:val="00A47788"/>
    <w:rsid w:val="00A5342F"/>
    <w:rsid w:val="00A54D21"/>
    <w:rsid w:val="00A57D55"/>
    <w:rsid w:val="00A625CE"/>
    <w:rsid w:val="00A6338B"/>
    <w:rsid w:val="00A651FC"/>
    <w:rsid w:val="00A66222"/>
    <w:rsid w:val="00A70218"/>
    <w:rsid w:val="00A7091F"/>
    <w:rsid w:val="00A752DC"/>
    <w:rsid w:val="00A75C67"/>
    <w:rsid w:val="00A82431"/>
    <w:rsid w:val="00A833AF"/>
    <w:rsid w:val="00A903E2"/>
    <w:rsid w:val="00A911C9"/>
    <w:rsid w:val="00A9140B"/>
    <w:rsid w:val="00A93B9B"/>
    <w:rsid w:val="00AA1001"/>
    <w:rsid w:val="00AA5424"/>
    <w:rsid w:val="00AA550B"/>
    <w:rsid w:val="00AB0280"/>
    <w:rsid w:val="00AB1EB5"/>
    <w:rsid w:val="00AB4225"/>
    <w:rsid w:val="00AB4F36"/>
    <w:rsid w:val="00AC2634"/>
    <w:rsid w:val="00AC2E4A"/>
    <w:rsid w:val="00AC5640"/>
    <w:rsid w:val="00AD211D"/>
    <w:rsid w:val="00AD514A"/>
    <w:rsid w:val="00AD6510"/>
    <w:rsid w:val="00AD7DFF"/>
    <w:rsid w:val="00AE005B"/>
    <w:rsid w:val="00AE044C"/>
    <w:rsid w:val="00AE62D5"/>
    <w:rsid w:val="00AF4BE8"/>
    <w:rsid w:val="00B00151"/>
    <w:rsid w:val="00B012FA"/>
    <w:rsid w:val="00B01539"/>
    <w:rsid w:val="00B04AC1"/>
    <w:rsid w:val="00B10A51"/>
    <w:rsid w:val="00B114D0"/>
    <w:rsid w:val="00B123ED"/>
    <w:rsid w:val="00B14942"/>
    <w:rsid w:val="00B14BA2"/>
    <w:rsid w:val="00B150DC"/>
    <w:rsid w:val="00B15E69"/>
    <w:rsid w:val="00B17C00"/>
    <w:rsid w:val="00B23C72"/>
    <w:rsid w:val="00B25DE5"/>
    <w:rsid w:val="00B26D12"/>
    <w:rsid w:val="00B312CE"/>
    <w:rsid w:val="00B35478"/>
    <w:rsid w:val="00B35ABA"/>
    <w:rsid w:val="00B35C7A"/>
    <w:rsid w:val="00B36573"/>
    <w:rsid w:val="00B42CA8"/>
    <w:rsid w:val="00B54A6F"/>
    <w:rsid w:val="00B55621"/>
    <w:rsid w:val="00B6360C"/>
    <w:rsid w:val="00B66E32"/>
    <w:rsid w:val="00B70A2C"/>
    <w:rsid w:val="00B7130F"/>
    <w:rsid w:val="00B725E0"/>
    <w:rsid w:val="00B72899"/>
    <w:rsid w:val="00B77744"/>
    <w:rsid w:val="00B83833"/>
    <w:rsid w:val="00B879C8"/>
    <w:rsid w:val="00B92276"/>
    <w:rsid w:val="00B94518"/>
    <w:rsid w:val="00B95DAA"/>
    <w:rsid w:val="00B96001"/>
    <w:rsid w:val="00BA0BD3"/>
    <w:rsid w:val="00BA6D9D"/>
    <w:rsid w:val="00BB4740"/>
    <w:rsid w:val="00BB6AE6"/>
    <w:rsid w:val="00BD0026"/>
    <w:rsid w:val="00BD2C58"/>
    <w:rsid w:val="00BD5AD1"/>
    <w:rsid w:val="00BD725E"/>
    <w:rsid w:val="00BD768A"/>
    <w:rsid w:val="00BE1723"/>
    <w:rsid w:val="00BE1E83"/>
    <w:rsid w:val="00BE505D"/>
    <w:rsid w:val="00BE6589"/>
    <w:rsid w:val="00BE6A3B"/>
    <w:rsid w:val="00BF20B9"/>
    <w:rsid w:val="00BF6D0B"/>
    <w:rsid w:val="00BF7F4E"/>
    <w:rsid w:val="00C00F1F"/>
    <w:rsid w:val="00C06D4F"/>
    <w:rsid w:val="00C1111F"/>
    <w:rsid w:val="00C1520D"/>
    <w:rsid w:val="00C16B82"/>
    <w:rsid w:val="00C1779F"/>
    <w:rsid w:val="00C17BE2"/>
    <w:rsid w:val="00C220E0"/>
    <w:rsid w:val="00C307E0"/>
    <w:rsid w:val="00C30EFC"/>
    <w:rsid w:val="00C313CC"/>
    <w:rsid w:val="00C32018"/>
    <w:rsid w:val="00C33D33"/>
    <w:rsid w:val="00C35BE2"/>
    <w:rsid w:val="00C36175"/>
    <w:rsid w:val="00C370DA"/>
    <w:rsid w:val="00C405CC"/>
    <w:rsid w:val="00C40FA5"/>
    <w:rsid w:val="00C41756"/>
    <w:rsid w:val="00C41D92"/>
    <w:rsid w:val="00C43500"/>
    <w:rsid w:val="00C442BF"/>
    <w:rsid w:val="00C508A9"/>
    <w:rsid w:val="00C51ACB"/>
    <w:rsid w:val="00C5327F"/>
    <w:rsid w:val="00C54245"/>
    <w:rsid w:val="00C64B30"/>
    <w:rsid w:val="00C65A85"/>
    <w:rsid w:val="00C67359"/>
    <w:rsid w:val="00C74FFD"/>
    <w:rsid w:val="00C754CC"/>
    <w:rsid w:val="00C76F7C"/>
    <w:rsid w:val="00C77856"/>
    <w:rsid w:val="00C81C69"/>
    <w:rsid w:val="00C82063"/>
    <w:rsid w:val="00C8474F"/>
    <w:rsid w:val="00C85C82"/>
    <w:rsid w:val="00C8676D"/>
    <w:rsid w:val="00C92E03"/>
    <w:rsid w:val="00C93C58"/>
    <w:rsid w:val="00C973BB"/>
    <w:rsid w:val="00CA0239"/>
    <w:rsid w:val="00CA2039"/>
    <w:rsid w:val="00CA332D"/>
    <w:rsid w:val="00CA565B"/>
    <w:rsid w:val="00CA650A"/>
    <w:rsid w:val="00CB0562"/>
    <w:rsid w:val="00CB19BD"/>
    <w:rsid w:val="00CB50B7"/>
    <w:rsid w:val="00CB5B2D"/>
    <w:rsid w:val="00CB687E"/>
    <w:rsid w:val="00CC04C6"/>
    <w:rsid w:val="00CC1706"/>
    <w:rsid w:val="00CC31B2"/>
    <w:rsid w:val="00CC36D2"/>
    <w:rsid w:val="00CC402C"/>
    <w:rsid w:val="00CC4F04"/>
    <w:rsid w:val="00CC5398"/>
    <w:rsid w:val="00CC693B"/>
    <w:rsid w:val="00CC7942"/>
    <w:rsid w:val="00CD0E63"/>
    <w:rsid w:val="00CD374C"/>
    <w:rsid w:val="00CD66A0"/>
    <w:rsid w:val="00CD6C09"/>
    <w:rsid w:val="00CF06F4"/>
    <w:rsid w:val="00CF0FCC"/>
    <w:rsid w:val="00CF17DE"/>
    <w:rsid w:val="00CF1D63"/>
    <w:rsid w:val="00CF2BF3"/>
    <w:rsid w:val="00CF7BCB"/>
    <w:rsid w:val="00CF7BD7"/>
    <w:rsid w:val="00D00CEB"/>
    <w:rsid w:val="00D07DC5"/>
    <w:rsid w:val="00D1099F"/>
    <w:rsid w:val="00D10C70"/>
    <w:rsid w:val="00D143CE"/>
    <w:rsid w:val="00D15BD7"/>
    <w:rsid w:val="00D2189D"/>
    <w:rsid w:val="00D2491E"/>
    <w:rsid w:val="00D30FE2"/>
    <w:rsid w:val="00D33CB0"/>
    <w:rsid w:val="00D3661E"/>
    <w:rsid w:val="00D4246D"/>
    <w:rsid w:val="00D45032"/>
    <w:rsid w:val="00D5045B"/>
    <w:rsid w:val="00D50BB4"/>
    <w:rsid w:val="00D54E07"/>
    <w:rsid w:val="00D559E9"/>
    <w:rsid w:val="00D64512"/>
    <w:rsid w:val="00D664D5"/>
    <w:rsid w:val="00D72E7C"/>
    <w:rsid w:val="00D771A0"/>
    <w:rsid w:val="00D813FC"/>
    <w:rsid w:val="00D82C7A"/>
    <w:rsid w:val="00D82CD4"/>
    <w:rsid w:val="00D86E8C"/>
    <w:rsid w:val="00D90C28"/>
    <w:rsid w:val="00D91F28"/>
    <w:rsid w:val="00D92364"/>
    <w:rsid w:val="00D93136"/>
    <w:rsid w:val="00D97953"/>
    <w:rsid w:val="00D97FF6"/>
    <w:rsid w:val="00DA11B1"/>
    <w:rsid w:val="00DA120F"/>
    <w:rsid w:val="00DA1CD7"/>
    <w:rsid w:val="00DA1F59"/>
    <w:rsid w:val="00DA4EE4"/>
    <w:rsid w:val="00DA61A4"/>
    <w:rsid w:val="00DB1718"/>
    <w:rsid w:val="00DB26D0"/>
    <w:rsid w:val="00DB46B1"/>
    <w:rsid w:val="00DB4A65"/>
    <w:rsid w:val="00DC3024"/>
    <w:rsid w:val="00DC322A"/>
    <w:rsid w:val="00DC4BAA"/>
    <w:rsid w:val="00DC5A84"/>
    <w:rsid w:val="00DC66B2"/>
    <w:rsid w:val="00DD2FE0"/>
    <w:rsid w:val="00DD41F2"/>
    <w:rsid w:val="00DD6F4D"/>
    <w:rsid w:val="00DD71FB"/>
    <w:rsid w:val="00DE31A6"/>
    <w:rsid w:val="00DE3418"/>
    <w:rsid w:val="00DE5C31"/>
    <w:rsid w:val="00DE5F3F"/>
    <w:rsid w:val="00DE6231"/>
    <w:rsid w:val="00DE6DF4"/>
    <w:rsid w:val="00DE7199"/>
    <w:rsid w:val="00DF2949"/>
    <w:rsid w:val="00DF2D39"/>
    <w:rsid w:val="00DF3634"/>
    <w:rsid w:val="00DF5AB8"/>
    <w:rsid w:val="00DF6FD6"/>
    <w:rsid w:val="00E0059A"/>
    <w:rsid w:val="00E06F4D"/>
    <w:rsid w:val="00E1433B"/>
    <w:rsid w:val="00E1619C"/>
    <w:rsid w:val="00E16551"/>
    <w:rsid w:val="00E24C9A"/>
    <w:rsid w:val="00E2706A"/>
    <w:rsid w:val="00E27D41"/>
    <w:rsid w:val="00E31960"/>
    <w:rsid w:val="00E328DD"/>
    <w:rsid w:val="00E346D9"/>
    <w:rsid w:val="00E34EA7"/>
    <w:rsid w:val="00E35A60"/>
    <w:rsid w:val="00E40D44"/>
    <w:rsid w:val="00E416A0"/>
    <w:rsid w:val="00E441D9"/>
    <w:rsid w:val="00E45CEA"/>
    <w:rsid w:val="00E46EEA"/>
    <w:rsid w:val="00E47EB2"/>
    <w:rsid w:val="00E56068"/>
    <w:rsid w:val="00E56BFC"/>
    <w:rsid w:val="00E6579C"/>
    <w:rsid w:val="00E7099A"/>
    <w:rsid w:val="00E760A6"/>
    <w:rsid w:val="00E77DC5"/>
    <w:rsid w:val="00E80973"/>
    <w:rsid w:val="00E85719"/>
    <w:rsid w:val="00E91C80"/>
    <w:rsid w:val="00E92FD2"/>
    <w:rsid w:val="00E95AE1"/>
    <w:rsid w:val="00E96590"/>
    <w:rsid w:val="00E96727"/>
    <w:rsid w:val="00E971D4"/>
    <w:rsid w:val="00EA0B6A"/>
    <w:rsid w:val="00EA278E"/>
    <w:rsid w:val="00EA459A"/>
    <w:rsid w:val="00EA65C8"/>
    <w:rsid w:val="00EB22B4"/>
    <w:rsid w:val="00EB2782"/>
    <w:rsid w:val="00EB6C77"/>
    <w:rsid w:val="00EC0D4D"/>
    <w:rsid w:val="00EC0DB5"/>
    <w:rsid w:val="00EC158E"/>
    <w:rsid w:val="00EC239C"/>
    <w:rsid w:val="00EC2DAE"/>
    <w:rsid w:val="00EC3E25"/>
    <w:rsid w:val="00EC3F75"/>
    <w:rsid w:val="00EC4C22"/>
    <w:rsid w:val="00EC5907"/>
    <w:rsid w:val="00EC6772"/>
    <w:rsid w:val="00ED22D9"/>
    <w:rsid w:val="00ED2CBB"/>
    <w:rsid w:val="00ED6D04"/>
    <w:rsid w:val="00EE6FD8"/>
    <w:rsid w:val="00EF0A51"/>
    <w:rsid w:val="00EF2854"/>
    <w:rsid w:val="00EF33B5"/>
    <w:rsid w:val="00EF382E"/>
    <w:rsid w:val="00EF4002"/>
    <w:rsid w:val="00EF43BA"/>
    <w:rsid w:val="00EF4E11"/>
    <w:rsid w:val="00EF54B2"/>
    <w:rsid w:val="00F01116"/>
    <w:rsid w:val="00F020BB"/>
    <w:rsid w:val="00F03320"/>
    <w:rsid w:val="00F03DC8"/>
    <w:rsid w:val="00F04AED"/>
    <w:rsid w:val="00F066BD"/>
    <w:rsid w:val="00F07DAF"/>
    <w:rsid w:val="00F15057"/>
    <w:rsid w:val="00F15314"/>
    <w:rsid w:val="00F2429F"/>
    <w:rsid w:val="00F250BE"/>
    <w:rsid w:val="00F2635D"/>
    <w:rsid w:val="00F27249"/>
    <w:rsid w:val="00F272EB"/>
    <w:rsid w:val="00F27DE1"/>
    <w:rsid w:val="00F325A3"/>
    <w:rsid w:val="00F326AC"/>
    <w:rsid w:val="00F33EFB"/>
    <w:rsid w:val="00F372D9"/>
    <w:rsid w:val="00F41398"/>
    <w:rsid w:val="00F44D42"/>
    <w:rsid w:val="00F5043D"/>
    <w:rsid w:val="00F50A7A"/>
    <w:rsid w:val="00F512DA"/>
    <w:rsid w:val="00F53EBA"/>
    <w:rsid w:val="00F54288"/>
    <w:rsid w:val="00F54356"/>
    <w:rsid w:val="00F558C8"/>
    <w:rsid w:val="00F56B61"/>
    <w:rsid w:val="00F56C89"/>
    <w:rsid w:val="00F570DE"/>
    <w:rsid w:val="00F57788"/>
    <w:rsid w:val="00F61852"/>
    <w:rsid w:val="00F65FC8"/>
    <w:rsid w:val="00F66A1A"/>
    <w:rsid w:val="00F6768B"/>
    <w:rsid w:val="00F67D4B"/>
    <w:rsid w:val="00F72C74"/>
    <w:rsid w:val="00F75580"/>
    <w:rsid w:val="00F75E6F"/>
    <w:rsid w:val="00F800E8"/>
    <w:rsid w:val="00F80754"/>
    <w:rsid w:val="00F80850"/>
    <w:rsid w:val="00F842A1"/>
    <w:rsid w:val="00F84C49"/>
    <w:rsid w:val="00F918F4"/>
    <w:rsid w:val="00F942F8"/>
    <w:rsid w:val="00F97C50"/>
    <w:rsid w:val="00FA3658"/>
    <w:rsid w:val="00FA4AE4"/>
    <w:rsid w:val="00FB002E"/>
    <w:rsid w:val="00FB265A"/>
    <w:rsid w:val="00FB2B32"/>
    <w:rsid w:val="00FC02C3"/>
    <w:rsid w:val="00FC0955"/>
    <w:rsid w:val="00FC19BC"/>
    <w:rsid w:val="00FC1C60"/>
    <w:rsid w:val="00FC2049"/>
    <w:rsid w:val="00FC3D70"/>
    <w:rsid w:val="00FC5331"/>
    <w:rsid w:val="00FD1E00"/>
    <w:rsid w:val="00FD3452"/>
    <w:rsid w:val="00FD3576"/>
    <w:rsid w:val="00FD42EC"/>
    <w:rsid w:val="00FD7122"/>
    <w:rsid w:val="00FD72A1"/>
    <w:rsid w:val="00FE13B3"/>
    <w:rsid w:val="00FE1DD8"/>
    <w:rsid w:val="00FE21B4"/>
    <w:rsid w:val="00FE2A56"/>
    <w:rsid w:val="00FE3339"/>
    <w:rsid w:val="00FE433F"/>
    <w:rsid w:val="00FE54C4"/>
    <w:rsid w:val="00FE735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er" w:uiPriority="99"/>
    <w:lsdException w:name="footer" w:uiPriority="99"/>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lsdException w:name="Strong" w:semiHidden="0" w:unhideWhenUsed="0"/>
    <w:lsdException w:name="Emphasis" w:semiHidden="0" w:unhideWhenUsed="0"/>
    <w:lsdException w:name="Normal (Web)" w:uiPriority="99"/>
    <w:lsdException w:name="Table Grid" w:semiHidden="0" w:uiPriority="59"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iPriority="34" w:unhideWhenUsed="0" w:qFormat="1"/>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332"/>
    <w:rPr>
      <w:sz w:val="22"/>
      <w:szCs w:val="22"/>
    </w:rPr>
  </w:style>
  <w:style w:type="paragraph" w:styleId="Heading1">
    <w:name w:val="heading 1"/>
    <w:basedOn w:val="Normal"/>
    <w:next w:val="Normal"/>
    <w:link w:val="Heading1Char"/>
    <w:qFormat/>
    <w:rsid w:val="00E92FD2"/>
    <w:pPr>
      <w:keepNext/>
      <w:jc w:val="center"/>
      <w:outlineLvl w:val="0"/>
    </w:pPr>
    <w:rPr>
      <w:b/>
      <w:sz w:val="24"/>
      <w:szCs w:val="20"/>
    </w:rPr>
  </w:style>
  <w:style w:type="paragraph" w:styleId="Heading2">
    <w:name w:val="heading 2"/>
    <w:basedOn w:val="Normal"/>
    <w:next w:val="Normal"/>
    <w:link w:val="Heading2Char"/>
    <w:rsid w:val="00696B51"/>
    <w:pPr>
      <w:keepNext/>
      <w:spacing w:before="240" w:after="60"/>
      <w:outlineLvl w:val="1"/>
    </w:pPr>
    <w:rPr>
      <w:rFonts w:ascii="Calibri" w:eastAsia="MS Gothic" w:hAnsi="Calibri"/>
      <w:b/>
      <w:bCs/>
      <w:i/>
      <w:iCs/>
      <w:sz w:val="28"/>
      <w:szCs w:val="28"/>
    </w:rPr>
  </w:style>
  <w:style w:type="paragraph" w:styleId="Heading3">
    <w:name w:val="heading 3"/>
    <w:basedOn w:val="Normal"/>
    <w:next w:val="Normal"/>
    <w:link w:val="Heading3Char"/>
    <w:rsid w:val="000403FB"/>
    <w:pPr>
      <w:keepNext/>
      <w:spacing w:before="240" w:after="60"/>
      <w:outlineLvl w:val="2"/>
    </w:pPr>
    <w:rPr>
      <w:rFonts w:ascii="Calibri" w:eastAsia="MS Gothic" w:hAnsi="Calibri"/>
      <w:b/>
      <w:bCs/>
      <w:sz w:val="26"/>
      <w:szCs w:val="26"/>
    </w:rPr>
  </w:style>
  <w:style w:type="paragraph" w:styleId="Heading4">
    <w:name w:val="heading 4"/>
    <w:basedOn w:val="Normal"/>
    <w:next w:val="Normal"/>
    <w:link w:val="Heading4Char"/>
    <w:rsid w:val="00881FE4"/>
    <w:pPr>
      <w:keepNext/>
      <w:keepLines/>
      <w:spacing w:before="200"/>
      <w:outlineLvl w:val="3"/>
    </w:pPr>
    <w:rPr>
      <w:rFonts w:ascii="Cambria" w:eastAsia="MS Gothic" w:hAnsi="Cambria"/>
      <w:b/>
      <w:bCs/>
      <w:i/>
      <w:iCs/>
      <w:color w:val="4F81BD"/>
    </w:rPr>
  </w:style>
  <w:style w:type="paragraph" w:styleId="Heading5">
    <w:name w:val="heading 5"/>
    <w:basedOn w:val="Normal"/>
    <w:next w:val="Normal"/>
    <w:link w:val="Heading5Char"/>
    <w:rsid w:val="00F54356"/>
    <w:pPr>
      <w:keepNext/>
      <w:keepLines/>
      <w:spacing w:before="200"/>
      <w:outlineLvl w:val="4"/>
    </w:pPr>
    <w:rPr>
      <w:rFonts w:ascii="Cambria" w:eastAsia="MS Gothic"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5C31"/>
    <w:rPr>
      <w:rFonts w:ascii="Tahoma" w:hAnsi="Tahoma" w:cs="Tahoma"/>
      <w:sz w:val="16"/>
      <w:szCs w:val="16"/>
    </w:rPr>
  </w:style>
  <w:style w:type="character" w:customStyle="1" w:styleId="BalloonTextChar">
    <w:name w:val="Balloon Text Char"/>
    <w:link w:val="BalloonText"/>
    <w:uiPriority w:val="99"/>
    <w:semiHidden/>
    <w:rsid w:val="00DE5C31"/>
    <w:rPr>
      <w:rFonts w:ascii="Tahoma" w:hAnsi="Tahoma" w:cs="Tahoma"/>
      <w:sz w:val="16"/>
      <w:szCs w:val="16"/>
    </w:rPr>
  </w:style>
  <w:style w:type="paragraph" w:styleId="ListParagraph">
    <w:name w:val="List Paragraph"/>
    <w:basedOn w:val="Normal"/>
    <w:uiPriority w:val="34"/>
    <w:qFormat/>
    <w:rsid w:val="0028599D"/>
    <w:pPr>
      <w:ind w:left="720"/>
      <w:contextualSpacing/>
    </w:pPr>
  </w:style>
  <w:style w:type="paragraph" w:styleId="BodyText3">
    <w:name w:val="Body Text 3"/>
    <w:basedOn w:val="Normal"/>
    <w:link w:val="BodyText3Char"/>
    <w:rsid w:val="00C64B30"/>
    <w:pPr>
      <w:widowControl w:val="0"/>
      <w:autoSpaceDE w:val="0"/>
      <w:autoSpaceDN w:val="0"/>
      <w:adjustRightInd w:val="0"/>
      <w:spacing w:after="120"/>
    </w:pPr>
    <w:rPr>
      <w:sz w:val="16"/>
      <w:szCs w:val="16"/>
    </w:rPr>
  </w:style>
  <w:style w:type="character" w:customStyle="1" w:styleId="BodyText3Char">
    <w:name w:val="Body Text 3 Char"/>
    <w:link w:val="BodyText3"/>
    <w:rsid w:val="00C64B30"/>
    <w:rPr>
      <w:rFonts w:ascii="Times New Roman" w:eastAsia="Times New Roman" w:hAnsi="Times New Roman" w:cs="Times New Roman"/>
      <w:sz w:val="16"/>
      <w:szCs w:val="16"/>
    </w:rPr>
  </w:style>
  <w:style w:type="table" w:styleId="TableGrid">
    <w:name w:val="Table Grid"/>
    <w:basedOn w:val="TableNormal"/>
    <w:uiPriority w:val="59"/>
    <w:rsid w:val="00DF2D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73E75"/>
    <w:pPr>
      <w:tabs>
        <w:tab w:val="center" w:pos="4680"/>
        <w:tab w:val="right" w:pos="9360"/>
      </w:tabs>
    </w:pPr>
  </w:style>
  <w:style w:type="character" w:customStyle="1" w:styleId="HeaderChar">
    <w:name w:val="Header Char"/>
    <w:basedOn w:val="DefaultParagraphFont"/>
    <w:link w:val="Header"/>
    <w:uiPriority w:val="99"/>
    <w:rsid w:val="00273E75"/>
  </w:style>
  <w:style w:type="paragraph" w:styleId="Footer">
    <w:name w:val="footer"/>
    <w:basedOn w:val="Normal"/>
    <w:link w:val="FooterChar"/>
    <w:uiPriority w:val="99"/>
    <w:unhideWhenUsed/>
    <w:rsid w:val="00273E75"/>
    <w:pPr>
      <w:tabs>
        <w:tab w:val="center" w:pos="4680"/>
        <w:tab w:val="right" w:pos="9360"/>
      </w:tabs>
    </w:pPr>
  </w:style>
  <w:style w:type="character" w:customStyle="1" w:styleId="FooterChar">
    <w:name w:val="Footer Char"/>
    <w:basedOn w:val="DefaultParagraphFont"/>
    <w:link w:val="Footer"/>
    <w:uiPriority w:val="99"/>
    <w:rsid w:val="00273E75"/>
  </w:style>
  <w:style w:type="paragraph" w:styleId="BodyTextIndent">
    <w:name w:val="Body Text Indent"/>
    <w:basedOn w:val="Normal"/>
    <w:link w:val="BodyTextIndentChar"/>
    <w:uiPriority w:val="99"/>
    <w:semiHidden/>
    <w:unhideWhenUsed/>
    <w:rsid w:val="00F56B61"/>
    <w:pPr>
      <w:spacing w:after="120"/>
      <w:ind w:left="360"/>
    </w:pPr>
  </w:style>
  <w:style w:type="character" w:customStyle="1" w:styleId="BodyTextIndentChar">
    <w:name w:val="Body Text Indent Char"/>
    <w:basedOn w:val="DefaultParagraphFont"/>
    <w:link w:val="BodyTextIndent"/>
    <w:uiPriority w:val="99"/>
    <w:semiHidden/>
    <w:rsid w:val="00F56B61"/>
  </w:style>
  <w:style w:type="paragraph" w:styleId="BodyTextFirstIndent2">
    <w:name w:val="Body Text First Indent 2"/>
    <w:basedOn w:val="BodyTextIndent"/>
    <w:link w:val="BodyTextFirstIndent2Char"/>
    <w:uiPriority w:val="99"/>
    <w:semiHidden/>
    <w:unhideWhenUsed/>
    <w:rsid w:val="00F56B61"/>
    <w:pPr>
      <w:spacing w:after="0"/>
      <w:ind w:firstLine="360"/>
    </w:pPr>
  </w:style>
  <w:style w:type="character" w:customStyle="1" w:styleId="BodyTextFirstIndent2Char">
    <w:name w:val="Body Text First Indent 2 Char"/>
    <w:basedOn w:val="BodyTextIndentChar"/>
    <w:link w:val="BodyTextFirstIndent2"/>
    <w:uiPriority w:val="99"/>
    <w:semiHidden/>
    <w:rsid w:val="00F56B61"/>
  </w:style>
  <w:style w:type="paragraph" w:styleId="NormalWeb">
    <w:name w:val="Normal (Web)"/>
    <w:basedOn w:val="Normal"/>
    <w:uiPriority w:val="99"/>
    <w:unhideWhenUsed/>
    <w:rsid w:val="001061DF"/>
    <w:pPr>
      <w:spacing w:before="100" w:beforeAutospacing="1" w:after="100" w:afterAutospacing="1"/>
    </w:pPr>
    <w:rPr>
      <w:sz w:val="24"/>
      <w:szCs w:val="24"/>
    </w:rPr>
  </w:style>
  <w:style w:type="paragraph" w:styleId="BodyText2">
    <w:name w:val="Body Text 2"/>
    <w:basedOn w:val="Normal"/>
    <w:link w:val="BodyText2Char"/>
    <w:uiPriority w:val="99"/>
    <w:unhideWhenUsed/>
    <w:rsid w:val="00E92FD2"/>
    <w:pPr>
      <w:spacing w:after="120" w:line="480" w:lineRule="auto"/>
    </w:pPr>
  </w:style>
  <w:style w:type="character" w:customStyle="1" w:styleId="BodyText2Char">
    <w:name w:val="Body Text 2 Char"/>
    <w:link w:val="BodyText2"/>
    <w:uiPriority w:val="99"/>
    <w:rsid w:val="00E92FD2"/>
    <w:rPr>
      <w:sz w:val="22"/>
      <w:szCs w:val="22"/>
    </w:rPr>
  </w:style>
  <w:style w:type="character" w:customStyle="1" w:styleId="Heading1Char">
    <w:name w:val="Heading 1 Char"/>
    <w:link w:val="Heading1"/>
    <w:rsid w:val="00E92FD2"/>
    <w:rPr>
      <w:b/>
      <w:sz w:val="24"/>
    </w:rPr>
  </w:style>
  <w:style w:type="paragraph" w:styleId="Title">
    <w:name w:val="Title"/>
    <w:basedOn w:val="Normal"/>
    <w:link w:val="TitleChar"/>
    <w:qFormat/>
    <w:rsid w:val="00E92FD2"/>
    <w:pPr>
      <w:jc w:val="center"/>
    </w:pPr>
    <w:rPr>
      <w:b/>
      <w:sz w:val="20"/>
      <w:szCs w:val="20"/>
    </w:rPr>
  </w:style>
  <w:style w:type="character" w:customStyle="1" w:styleId="TitleChar">
    <w:name w:val="Title Char"/>
    <w:link w:val="Title"/>
    <w:rsid w:val="00E92FD2"/>
    <w:rPr>
      <w:b/>
    </w:rPr>
  </w:style>
  <w:style w:type="paragraph" w:styleId="Subtitle">
    <w:name w:val="Subtitle"/>
    <w:basedOn w:val="Normal"/>
    <w:link w:val="SubtitleChar"/>
    <w:qFormat/>
    <w:rsid w:val="00E92FD2"/>
    <w:pPr>
      <w:jc w:val="center"/>
    </w:pPr>
    <w:rPr>
      <w:b/>
      <w:sz w:val="24"/>
      <w:szCs w:val="20"/>
    </w:rPr>
  </w:style>
  <w:style w:type="character" w:customStyle="1" w:styleId="SubtitleChar">
    <w:name w:val="Subtitle Char"/>
    <w:link w:val="Subtitle"/>
    <w:rsid w:val="00E92FD2"/>
    <w:rPr>
      <w:b/>
      <w:sz w:val="24"/>
    </w:rPr>
  </w:style>
  <w:style w:type="paragraph" w:styleId="PlainText">
    <w:name w:val="Plain Text"/>
    <w:basedOn w:val="Normal"/>
    <w:link w:val="PlainTextChar"/>
    <w:rsid w:val="00E92FD2"/>
    <w:rPr>
      <w:rFonts w:ascii="Courier New" w:hAnsi="Courier New" w:cs="Courier New"/>
      <w:sz w:val="20"/>
      <w:szCs w:val="20"/>
    </w:rPr>
  </w:style>
  <w:style w:type="character" w:customStyle="1" w:styleId="PlainTextChar">
    <w:name w:val="Plain Text Char"/>
    <w:link w:val="PlainText"/>
    <w:rsid w:val="00E92FD2"/>
    <w:rPr>
      <w:rFonts w:ascii="Courier New" w:hAnsi="Courier New" w:cs="Courier New"/>
    </w:rPr>
  </w:style>
  <w:style w:type="character" w:customStyle="1" w:styleId="Heading4Char">
    <w:name w:val="Heading 4 Char"/>
    <w:link w:val="Heading4"/>
    <w:rsid w:val="00881FE4"/>
    <w:rPr>
      <w:rFonts w:ascii="Cambria" w:eastAsia="MS Gothic" w:hAnsi="Cambria" w:cs="Times New Roman"/>
      <w:b/>
      <w:bCs/>
      <w:i/>
      <w:iCs/>
      <w:color w:val="4F81BD"/>
      <w:sz w:val="22"/>
      <w:szCs w:val="22"/>
    </w:rPr>
  </w:style>
  <w:style w:type="paragraph" w:styleId="BodyText">
    <w:name w:val="Body Text"/>
    <w:basedOn w:val="Normal"/>
    <w:link w:val="BodyTextChar"/>
    <w:rsid w:val="00881FE4"/>
    <w:pPr>
      <w:spacing w:after="120"/>
    </w:pPr>
  </w:style>
  <w:style w:type="character" w:customStyle="1" w:styleId="BodyTextChar">
    <w:name w:val="Body Text Char"/>
    <w:link w:val="BodyText"/>
    <w:rsid w:val="00881FE4"/>
    <w:rPr>
      <w:sz w:val="22"/>
      <w:szCs w:val="22"/>
    </w:rPr>
  </w:style>
  <w:style w:type="character" w:customStyle="1" w:styleId="Heading5Char">
    <w:name w:val="Heading 5 Char"/>
    <w:link w:val="Heading5"/>
    <w:rsid w:val="00F54356"/>
    <w:rPr>
      <w:rFonts w:ascii="Cambria" w:eastAsia="MS Gothic" w:hAnsi="Cambria" w:cs="Times New Roman"/>
      <w:color w:val="243F60"/>
      <w:sz w:val="22"/>
      <w:szCs w:val="22"/>
    </w:rPr>
  </w:style>
  <w:style w:type="paragraph" w:customStyle="1" w:styleId="Default">
    <w:name w:val="Default"/>
    <w:rsid w:val="00420628"/>
    <w:pPr>
      <w:autoSpaceDE w:val="0"/>
      <w:autoSpaceDN w:val="0"/>
      <w:adjustRightInd w:val="0"/>
    </w:pPr>
    <w:rPr>
      <w:rFonts w:eastAsia="Calibri"/>
      <w:color w:val="000000"/>
      <w:sz w:val="24"/>
      <w:szCs w:val="24"/>
    </w:rPr>
  </w:style>
  <w:style w:type="character" w:styleId="Hyperlink">
    <w:name w:val="Hyperlink"/>
    <w:unhideWhenUsed/>
    <w:rsid w:val="0001226D"/>
    <w:rPr>
      <w:color w:val="0000FF"/>
      <w:u w:val="single"/>
    </w:rPr>
  </w:style>
  <w:style w:type="character" w:customStyle="1" w:styleId="Heading3Char">
    <w:name w:val="Heading 3 Char"/>
    <w:link w:val="Heading3"/>
    <w:rsid w:val="000403FB"/>
    <w:rPr>
      <w:rFonts w:ascii="Calibri" w:eastAsia="MS Gothic" w:hAnsi="Calibri" w:cs="Times New Roman"/>
      <w:b/>
      <w:bCs/>
      <w:sz w:val="26"/>
      <w:szCs w:val="26"/>
    </w:rPr>
  </w:style>
  <w:style w:type="character" w:customStyle="1" w:styleId="apple-converted-space">
    <w:name w:val="apple-converted-space"/>
    <w:rsid w:val="000403FB"/>
  </w:style>
  <w:style w:type="character" w:customStyle="1" w:styleId="aqj">
    <w:name w:val="aqj"/>
    <w:rsid w:val="000403FB"/>
  </w:style>
  <w:style w:type="character" w:styleId="PageNumber">
    <w:name w:val="page number"/>
    <w:basedOn w:val="DefaultParagraphFont"/>
    <w:rsid w:val="00873140"/>
  </w:style>
  <w:style w:type="character" w:customStyle="1" w:styleId="Heading2Char">
    <w:name w:val="Heading 2 Char"/>
    <w:link w:val="Heading2"/>
    <w:rsid w:val="00696B51"/>
    <w:rPr>
      <w:rFonts w:ascii="Calibri" w:eastAsia="MS Gothic" w:hAnsi="Calibri" w:cs="Times New Roman"/>
      <w:b/>
      <w:bCs/>
      <w:i/>
      <w:iCs/>
      <w:sz w:val="28"/>
      <w:szCs w:val="28"/>
    </w:rPr>
  </w:style>
  <w:style w:type="table" w:customStyle="1" w:styleId="TableGrid0">
    <w:name w:val="TableGrid"/>
    <w:rsid w:val="005568A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NoSpacing">
    <w:name w:val="No Spacing"/>
    <w:uiPriority w:val="1"/>
    <w:qFormat/>
    <w:rsid w:val="00287C47"/>
    <w:rPr>
      <w:sz w:val="24"/>
      <w:szCs w:val="24"/>
    </w:rPr>
  </w:style>
  <w:style w:type="paragraph" w:customStyle="1" w:styleId="NoteLevel11">
    <w:name w:val="Note Level 11"/>
    <w:basedOn w:val="Normal"/>
    <w:uiPriority w:val="99"/>
    <w:unhideWhenUsed/>
    <w:rsid w:val="00287C47"/>
    <w:pPr>
      <w:keepNext/>
      <w:numPr>
        <w:numId w:val="35"/>
      </w:numPr>
      <w:spacing w:line="276" w:lineRule="auto"/>
      <w:contextualSpacing/>
      <w:outlineLvl w:val="0"/>
    </w:pPr>
    <w:rPr>
      <w:rFonts w:ascii="Verdana" w:eastAsia="Calibri" w:hAnsi="Verdana"/>
    </w:rPr>
  </w:style>
  <w:style w:type="paragraph" w:customStyle="1" w:styleId="NoteLevel21">
    <w:name w:val="Note Level 21"/>
    <w:basedOn w:val="Normal"/>
    <w:uiPriority w:val="99"/>
    <w:semiHidden/>
    <w:unhideWhenUsed/>
    <w:rsid w:val="00287C47"/>
    <w:pPr>
      <w:keepNext/>
      <w:numPr>
        <w:ilvl w:val="1"/>
        <w:numId w:val="35"/>
      </w:numPr>
      <w:tabs>
        <w:tab w:val="clear" w:pos="720"/>
        <w:tab w:val="num" w:pos="360"/>
      </w:tabs>
      <w:spacing w:line="276" w:lineRule="auto"/>
      <w:ind w:left="0" w:firstLine="0"/>
      <w:contextualSpacing/>
      <w:outlineLvl w:val="1"/>
    </w:pPr>
    <w:rPr>
      <w:rFonts w:ascii="Verdana" w:eastAsia="Calibri" w:hAnsi="Verdana"/>
    </w:rPr>
  </w:style>
  <w:style w:type="paragraph" w:customStyle="1" w:styleId="NoteLevel31">
    <w:name w:val="Note Level 31"/>
    <w:basedOn w:val="Normal"/>
    <w:uiPriority w:val="99"/>
    <w:semiHidden/>
    <w:unhideWhenUsed/>
    <w:rsid w:val="00287C47"/>
    <w:pPr>
      <w:keepNext/>
      <w:numPr>
        <w:ilvl w:val="2"/>
        <w:numId w:val="35"/>
      </w:numPr>
      <w:tabs>
        <w:tab w:val="clear" w:pos="1440"/>
        <w:tab w:val="num" w:pos="360"/>
      </w:tabs>
      <w:spacing w:line="276" w:lineRule="auto"/>
      <w:ind w:left="0" w:firstLine="0"/>
      <w:contextualSpacing/>
      <w:outlineLvl w:val="2"/>
    </w:pPr>
    <w:rPr>
      <w:rFonts w:ascii="Verdana" w:eastAsia="Calibri" w:hAnsi="Verdana"/>
    </w:rPr>
  </w:style>
  <w:style w:type="paragraph" w:customStyle="1" w:styleId="NoteLevel41">
    <w:name w:val="Note Level 41"/>
    <w:basedOn w:val="Normal"/>
    <w:uiPriority w:val="99"/>
    <w:semiHidden/>
    <w:unhideWhenUsed/>
    <w:rsid w:val="00287C47"/>
    <w:pPr>
      <w:keepNext/>
      <w:numPr>
        <w:ilvl w:val="3"/>
        <w:numId w:val="35"/>
      </w:numPr>
      <w:spacing w:line="276" w:lineRule="auto"/>
      <w:contextualSpacing/>
      <w:outlineLvl w:val="3"/>
    </w:pPr>
    <w:rPr>
      <w:rFonts w:ascii="Verdana" w:eastAsia="Calibri" w:hAnsi="Verdana"/>
    </w:rPr>
  </w:style>
  <w:style w:type="paragraph" w:customStyle="1" w:styleId="NoteLevel51">
    <w:name w:val="Note Level 51"/>
    <w:basedOn w:val="Normal"/>
    <w:uiPriority w:val="99"/>
    <w:semiHidden/>
    <w:unhideWhenUsed/>
    <w:rsid w:val="00287C47"/>
    <w:pPr>
      <w:keepNext/>
      <w:numPr>
        <w:ilvl w:val="4"/>
        <w:numId w:val="35"/>
      </w:numPr>
      <w:spacing w:line="276" w:lineRule="auto"/>
      <w:contextualSpacing/>
      <w:outlineLvl w:val="4"/>
    </w:pPr>
    <w:rPr>
      <w:rFonts w:ascii="Verdana" w:eastAsia="Calibri" w:hAnsi="Verdana"/>
    </w:rPr>
  </w:style>
  <w:style w:type="paragraph" w:customStyle="1" w:styleId="NoteLevel61">
    <w:name w:val="Note Level 61"/>
    <w:basedOn w:val="Normal"/>
    <w:uiPriority w:val="99"/>
    <w:semiHidden/>
    <w:unhideWhenUsed/>
    <w:rsid w:val="00287C47"/>
    <w:pPr>
      <w:keepNext/>
      <w:numPr>
        <w:ilvl w:val="5"/>
        <w:numId w:val="35"/>
      </w:numPr>
      <w:spacing w:line="276" w:lineRule="auto"/>
      <w:contextualSpacing/>
      <w:outlineLvl w:val="5"/>
    </w:pPr>
    <w:rPr>
      <w:rFonts w:ascii="Verdana" w:eastAsia="Calibri" w:hAnsi="Verdana"/>
    </w:rPr>
  </w:style>
  <w:style w:type="paragraph" w:customStyle="1" w:styleId="NoteLevel71">
    <w:name w:val="Note Level 71"/>
    <w:basedOn w:val="Normal"/>
    <w:uiPriority w:val="99"/>
    <w:semiHidden/>
    <w:unhideWhenUsed/>
    <w:rsid w:val="00287C47"/>
    <w:pPr>
      <w:keepNext/>
      <w:numPr>
        <w:ilvl w:val="6"/>
        <w:numId w:val="35"/>
      </w:numPr>
      <w:spacing w:line="276" w:lineRule="auto"/>
      <w:contextualSpacing/>
      <w:outlineLvl w:val="6"/>
    </w:pPr>
    <w:rPr>
      <w:rFonts w:ascii="Verdana" w:eastAsia="Calibri" w:hAnsi="Verdana"/>
    </w:rPr>
  </w:style>
  <w:style w:type="paragraph" w:customStyle="1" w:styleId="NoteLevel81">
    <w:name w:val="Note Level 81"/>
    <w:basedOn w:val="Normal"/>
    <w:uiPriority w:val="99"/>
    <w:semiHidden/>
    <w:unhideWhenUsed/>
    <w:rsid w:val="00287C47"/>
    <w:pPr>
      <w:keepNext/>
      <w:numPr>
        <w:ilvl w:val="7"/>
        <w:numId w:val="35"/>
      </w:numPr>
      <w:spacing w:line="276" w:lineRule="auto"/>
      <w:contextualSpacing/>
      <w:outlineLvl w:val="7"/>
    </w:pPr>
    <w:rPr>
      <w:rFonts w:ascii="Verdana" w:eastAsia="Calibri" w:hAnsi="Verdana"/>
    </w:rPr>
  </w:style>
  <w:style w:type="paragraph" w:customStyle="1" w:styleId="NoteLevel91">
    <w:name w:val="Note Level 91"/>
    <w:basedOn w:val="Normal"/>
    <w:uiPriority w:val="99"/>
    <w:semiHidden/>
    <w:unhideWhenUsed/>
    <w:rsid w:val="00287C47"/>
    <w:pPr>
      <w:keepNext/>
      <w:numPr>
        <w:ilvl w:val="8"/>
        <w:numId w:val="35"/>
      </w:numPr>
      <w:spacing w:line="276" w:lineRule="auto"/>
      <w:contextualSpacing/>
      <w:outlineLvl w:val="8"/>
    </w:pPr>
    <w:rPr>
      <w:rFonts w:ascii="Verdana" w:eastAsia="Calibri" w:hAnsi="Verdana"/>
    </w:rPr>
  </w:style>
  <w:style w:type="paragraph" w:customStyle="1" w:styleId="NoteLevel12">
    <w:name w:val="Note Level 12"/>
    <w:basedOn w:val="Normal"/>
    <w:uiPriority w:val="99"/>
    <w:unhideWhenUsed/>
    <w:rsid w:val="00287C47"/>
    <w:pPr>
      <w:keepNext/>
      <w:tabs>
        <w:tab w:val="num" w:pos="0"/>
      </w:tabs>
      <w:spacing w:line="276" w:lineRule="auto"/>
      <w:contextualSpacing/>
      <w:outlineLvl w:val="0"/>
    </w:pPr>
    <w:rPr>
      <w:rFonts w:ascii="Verdana" w:eastAsia="Calibri" w:hAnsi="Verdana"/>
    </w:rPr>
  </w:style>
  <w:style w:type="paragraph" w:customStyle="1" w:styleId="Standard">
    <w:name w:val="Standard"/>
    <w:rsid w:val="00274268"/>
    <w:pPr>
      <w:suppressAutoHyphens/>
      <w:autoSpaceDN w:val="0"/>
      <w:textAlignment w:val="baseline"/>
    </w:pPr>
    <w:rPr>
      <w:kern w:val="3"/>
      <w:sz w:val="24"/>
      <w:szCs w:val="24"/>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er" w:uiPriority="99"/>
    <w:lsdException w:name="footer" w:uiPriority="99"/>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lsdException w:name="Strong" w:semiHidden="0" w:unhideWhenUsed="0"/>
    <w:lsdException w:name="Emphasis" w:semiHidden="0" w:unhideWhenUsed="0"/>
    <w:lsdException w:name="Normal (Web)" w:uiPriority="99"/>
    <w:lsdException w:name="Table Grid" w:semiHidden="0" w:uiPriority="59"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iPriority="34" w:unhideWhenUsed="0" w:qFormat="1"/>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332"/>
    <w:rPr>
      <w:sz w:val="22"/>
      <w:szCs w:val="22"/>
    </w:rPr>
  </w:style>
  <w:style w:type="paragraph" w:styleId="Heading1">
    <w:name w:val="heading 1"/>
    <w:basedOn w:val="Normal"/>
    <w:next w:val="Normal"/>
    <w:link w:val="Heading1Char"/>
    <w:qFormat/>
    <w:rsid w:val="00E92FD2"/>
    <w:pPr>
      <w:keepNext/>
      <w:jc w:val="center"/>
      <w:outlineLvl w:val="0"/>
    </w:pPr>
    <w:rPr>
      <w:b/>
      <w:sz w:val="24"/>
      <w:szCs w:val="20"/>
    </w:rPr>
  </w:style>
  <w:style w:type="paragraph" w:styleId="Heading2">
    <w:name w:val="heading 2"/>
    <w:basedOn w:val="Normal"/>
    <w:next w:val="Normal"/>
    <w:link w:val="Heading2Char"/>
    <w:rsid w:val="00696B51"/>
    <w:pPr>
      <w:keepNext/>
      <w:spacing w:before="240" w:after="60"/>
      <w:outlineLvl w:val="1"/>
    </w:pPr>
    <w:rPr>
      <w:rFonts w:ascii="Calibri" w:eastAsia="MS Gothic" w:hAnsi="Calibri"/>
      <w:b/>
      <w:bCs/>
      <w:i/>
      <w:iCs/>
      <w:sz w:val="28"/>
      <w:szCs w:val="28"/>
    </w:rPr>
  </w:style>
  <w:style w:type="paragraph" w:styleId="Heading3">
    <w:name w:val="heading 3"/>
    <w:basedOn w:val="Normal"/>
    <w:next w:val="Normal"/>
    <w:link w:val="Heading3Char"/>
    <w:rsid w:val="000403FB"/>
    <w:pPr>
      <w:keepNext/>
      <w:spacing w:before="240" w:after="60"/>
      <w:outlineLvl w:val="2"/>
    </w:pPr>
    <w:rPr>
      <w:rFonts w:ascii="Calibri" w:eastAsia="MS Gothic" w:hAnsi="Calibri"/>
      <w:b/>
      <w:bCs/>
      <w:sz w:val="26"/>
      <w:szCs w:val="26"/>
    </w:rPr>
  </w:style>
  <w:style w:type="paragraph" w:styleId="Heading4">
    <w:name w:val="heading 4"/>
    <w:basedOn w:val="Normal"/>
    <w:next w:val="Normal"/>
    <w:link w:val="Heading4Char"/>
    <w:rsid w:val="00881FE4"/>
    <w:pPr>
      <w:keepNext/>
      <w:keepLines/>
      <w:spacing w:before="200"/>
      <w:outlineLvl w:val="3"/>
    </w:pPr>
    <w:rPr>
      <w:rFonts w:ascii="Cambria" w:eastAsia="MS Gothic" w:hAnsi="Cambria"/>
      <w:b/>
      <w:bCs/>
      <w:i/>
      <w:iCs/>
      <w:color w:val="4F81BD"/>
    </w:rPr>
  </w:style>
  <w:style w:type="paragraph" w:styleId="Heading5">
    <w:name w:val="heading 5"/>
    <w:basedOn w:val="Normal"/>
    <w:next w:val="Normal"/>
    <w:link w:val="Heading5Char"/>
    <w:rsid w:val="00F54356"/>
    <w:pPr>
      <w:keepNext/>
      <w:keepLines/>
      <w:spacing w:before="200"/>
      <w:outlineLvl w:val="4"/>
    </w:pPr>
    <w:rPr>
      <w:rFonts w:ascii="Cambria" w:eastAsia="MS Gothic"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5C31"/>
    <w:rPr>
      <w:rFonts w:ascii="Tahoma" w:hAnsi="Tahoma" w:cs="Tahoma"/>
      <w:sz w:val="16"/>
      <w:szCs w:val="16"/>
    </w:rPr>
  </w:style>
  <w:style w:type="character" w:customStyle="1" w:styleId="BalloonTextChar">
    <w:name w:val="Balloon Text Char"/>
    <w:link w:val="BalloonText"/>
    <w:uiPriority w:val="99"/>
    <w:semiHidden/>
    <w:rsid w:val="00DE5C31"/>
    <w:rPr>
      <w:rFonts w:ascii="Tahoma" w:hAnsi="Tahoma" w:cs="Tahoma"/>
      <w:sz w:val="16"/>
      <w:szCs w:val="16"/>
    </w:rPr>
  </w:style>
  <w:style w:type="paragraph" w:styleId="ListParagraph">
    <w:name w:val="List Paragraph"/>
    <w:basedOn w:val="Normal"/>
    <w:uiPriority w:val="34"/>
    <w:qFormat/>
    <w:rsid w:val="0028599D"/>
    <w:pPr>
      <w:ind w:left="720"/>
      <w:contextualSpacing/>
    </w:pPr>
  </w:style>
  <w:style w:type="paragraph" w:styleId="BodyText3">
    <w:name w:val="Body Text 3"/>
    <w:basedOn w:val="Normal"/>
    <w:link w:val="BodyText3Char"/>
    <w:rsid w:val="00C64B30"/>
    <w:pPr>
      <w:widowControl w:val="0"/>
      <w:autoSpaceDE w:val="0"/>
      <w:autoSpaceDN w:val="0"/>
      <w:adjustRightInd w:val="0"/>
      <w:spacing w:after="120"/>
    </w:pPr>
    <w:rPr>
      <w:sz w:val="16"/>
      <w:szCs w:val="16"/>
    </w:rPr>
  </w:style>
  <w:style w:type="character" w:customStyle="1" w:styleId="BodyText3Char">
    <w:name w:val="Body Text 3 Char"/>
    <w:link w:val="BodyText3"/>
    <w:rsid w:val="00C64B30"/>
    <w:rPr>
      <w:rFonts w:ascii="Times New Roman" w:eastAsia="Times New Roman" w:hAnsi="Times New Roman" w:cs="Times New Roman"/>
      <w:sz w:val="16"/>
      <w:szCs w:val="16"/>
    </w:rPr>
  </w:style>
  <w:style w:type="table" w:styleId="TableGrid">
    <w:name w:val="Table Grid"/>
    <w:basedOn w:val="TableNormal"/>
    <w:uiPriority w:val="59"/>
    <w:rsid w:val="00DF2D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73E75"/>
    <w:pPr>
      <w:tabs>
        <w:tab w:val="center" w:pos="4680"/>
        <w:tab w:val="right" w:pos="9360"/>
      </w:tabs>
    </w:pPr>
  </w:style>
  <w:style w:type="character" w:customStyle="1" w:styleId="HeaderChar">
    <w:name w:val="Header Char"/>
    <w:basedOn w:val="DefaultParagraphFont"/>
    <w:link w:val="Header"/>
    <w:uiPriority w:val="99"/>
    <w:rsid w:val="00273E75"/>
  </w:style>
  <w:style w:type="paragraph" w:styleId="Footer">
    <w:name w:val="footer"/>
    <w:basedOn w:val="Normal"/>
    <w:link w:val="FooterChar"/>
    <w:uiPriority w:val="99"/>
    <w:unhideWhenUsed/>
    <w:rsid w:val="00273E75"/>
    <w:pPr>
      <w:tabs>
        <w:tab w:val="center" w:pos="4680"/>
        <w:tab w:val="right" w:pos="9360"/>
      </w:tabs>
    </w:pPr>
  </w:style>
  <w:style w:type="character" w:customStyle="1" w:styleId="FooterChar">
    <w:name w:val="Footer Char"/>
    <w:basedOn w:val="DefaultParagraphFont"/>
    <w:link w:val="Footer"/>
    <w:uiPriority w:val="99"/>
    <w:rsid w:val="00273E75"/>
  </w:style>
  <w:style w:type="paragraph" w:styleId="BodyTextIndent">
    <w:name w:val="Body Text Indent"/>
    <w:basedOn w:val="Normal"/>
    <w:link w:val="BodyTextIndentChar"/>
    <w:uiPriority w:val="99"/>
    <w:semiHidden/>
    <w:unhideWhenUsed/>
    <w:rsid w:val="00F56B61"/>
    <w:pPr>
      <w:spacing w:after="120"/>
      <w:ind w:left="360"/>
    </w:pPr>
  </w:style>
  <w:style w:type="character" w:customStyle="1" w:styleId="BodyTextIndentChar">
    <w:name w:val="Body Text Indent Char"/>
    <w:basedOn w:val="DefaultParagraphFont"/>
    <w:link w:val="BodyTextIndent"/>
    <w:uiPriority w:val="99"/>
    <w:semiHidden/>
    <w:rsid w:val="00F56B61"/>
  </w:style>
  <w:style w:type="paragraph" w:styleId="BodyTextFirstIndent2">
    <w:name w:val="Body Text First Indent 2"/>
    <w:basedOn w:val="BodyTextIndent"/>
    <w:link w:val="BodyTextFirstIndent2Char"/>
    <w:uiPriority w:val="99"/>
    <w:semiHidden/>
    <w:unhideWhenUsed/>
    <w:rsid w:val="00F56B61"/>
    <w:pPr>
      <w:spacing w:after="0"/>
      <w:ind w:firstLine="360"/>
    </w:pPr>
  </w:style>
  <w:style w:type="character" w:customStyle="1" w:styleId="BodyTextFirstIndent2Char">
    <w:name w:val="Body Text First Indent 2 Char"/>
    <w:basedOn w:val="BodyTextIndentChar"/>
    <w:link w:val="BodyTextFirstIndent2"/>
    <w:uiPriority w:val="99"/>
    <w:semiHidden/>
    <w:rsid w:val="00F56B61"/>
  </w:style>
  <w:style w:type="paragraph" w:styleId="NormalWeb">
    <w:name w:val="Normal (Web)"/>
    <w:basedOn w:val="Normal"/>
    <w:uiPriority w:val="99"/>
    <w:unhideWhenUsed/>
    <w:rsid w:val="001061DF"/>
    <w:pPr>
      <w:spacing w:before="100" w:beforeAutospacing="1" w:after="100" w:afterAutospacing="1"/>
    </w:pPr>
    <w:rPr>
      <w:sz w:val="24"/>
      <w:szCs w:val="24"/>
    </w:rPr>
  </w:style>
  <w:style w:type="paragraph" w:styleId="BodyText2">
    <w:name w:val="Body Text 2"/>
    <w:basedOn w:val="Normal"/>
    <w:link w:val="BodyText2Char"/>
    <w:uiPriority w:val="99"/>
    <w:unhideWhenUsed/>
    <w:rsid w:val="00E92FD2"/>
    <w:pPr>
      <w:spacing w:after="120" w:line="480" w:lineRule="auto"/>
    </w:pPr>
  </w:style>
  <w:style w:type="character" w:customStyle="1" w:styleId="BodyText2Char">
    <w:name w:val="Body Text 2 Char"/>
    <w:link w:val="BodyText2"/>
    <w:uiPriority w:val="99"/>
    <w:rsid w:val="00E92FD2"/>
    <w:rPr>
      <w:sz w:val="22"/>
      <w:szCs w:val="22"/>
    </w:rPr>
  </w:style>
  <w:style w:type="character" w:customStyle="1" w:styleId="Heading1Char">
    <w:name w:val="Heading 1 Char"/>
    <w:link w:val="Heading1"/>
    <w:rsid w:val="00E92FD2"/>
    <w:rPr>
      <w:b/>
      <w:sz w:val="24"/>
    </w:rPr>
  </w:style>
  <w:style w:type="paragraph" w:styleId="Title">
    <w:name w:val="Title"/>
    <w:basedOn w:val="Normal"/>
    <w:link w:val="TitleChar"/>
    <w:qFormat/>
    <w:rsid w:val="00E92FD2"/>
    <w:pPr>
      <w:jc w:val="center"/>
    </w:pPr>
    <w:rPr>
      <w:b/>
      <w:sz w:val="20"/>
      <w:szCs w:val="20"/>
    </w:rPr>
  </w:style>
  <w:style w:type="character" w:customStyle="1" w:styleId="TitleChar">
    <w:name w:val="Title Char"/>
    <w:link w:val="Title"/>
    <w:rsid w:val="00E92FD2"/>
    <w:rPr>
      <w:b/>
    </w:rPr>
  </w:style>
  <w:style w:type="paragraph" w:styleId="Subtitle">
    <w:name w:val="Subtitle"/>
    <w:basedOn w:val="Normal"/>
    <w:link w:val="SubtitleChar"/>
    <w:qFormat/>
    <w:rsid w:val="00E92FD2"/>
    <w:pPr>
      <w:jc w:val="center"/>
    </w:pPr>
    <w:rPr>
      <w:b/>
      <w:sz w:val="24"/>
      <w:szCs w:val="20"/>
    </w:rPr>
  </w:style>
  <w:style w:type="character" w:customStyle="1" w:styleId="SubtitleChar">
    <w:name w:val="Subtitle Char"/>
    <w:link w:val="Subtitle"/>
    <w:rsid w:val="00E92FD2"/>
    <w:rPr>
      <w:b/>
      <w:sz w:val="24"/>
    </w:rPr>
  </w:style>
  <w:style w:type="paragraph" w:styleId="PlainText">
    <w:name w:val="Plain Text"/>
    <w:basedOn w:val="Normal"/>
    <w:link w:val="PlainTextChar"/>
    <w:rsid w:val="00E92FD2"/>
    <w:rPr>
      <w:rFonts w:ascii="Courier New" w:hAnsi="Courier New" w:cs="Courier New"/>
      <w:sz w:val="20"/>
      <w:szCs w:val="20"/>
    </w:rPr>
  </w:style>
  <w:style w:type="character" w:customStyle="1" w:styleId="PlainTextChar">
    <w:name w:val="Plain Text Char"/>
    <w:link w:val="PlainText"/>
    <w:rsid w:val="00E92FD2"/>
    <w:rPr>
      <w:rFonts w:ascii="Courier New" w:hAnsi="Courier New" w:cs="Courier New"/>
    </w:rPr>
  </w:style>
  <w:style w:type="character" w:customStyle="1" w:styleId="Heading4Char">
    <w:name w:val="Heading 4 Char"/>
    <w:link w:val="Heading4"/>
    <w:rsid w:val="00881FE4"/>
    <w:rPr>
      <w:rFonts w:ascii="Cambria" w:eastAsia="MS Gothic" w:hAnsi="Cambria" w:cs="Times New Roman"/>
      <w:b/>
      <w:bCs/>
      <w:i/>
      <w:iCs/>
      <w:color w:val="4F81BD"/>
      <w:sz w:val="22"/>
      <w:szCs w:val="22"/>
    </w:rPr>
  </w:style>
  <w:style w:type="paragraph" w:styleId="BodyText">
    <w:name w:val="Body Text"/>
    <w:basedOn w:val="Normal"/>
    <w:link w:val="BodyTextChar"/>
    <w:rsid w:val="00881FE4"/>
    <w:pPr>
      <w:spacing w:after="120"/>
    </w:pPr>
  </w:style>
  <w:style w:type="character" w:customStyle="1" w:styleId="BodyTextChar">
    <w:name w:val="Body Text Char"/>
    <w:link w:val="BodyText"/>
    <w:rsid w:val="00881FE4"/>
    <w:rPr>
      <w:sz w:val="22"/>
      <w:szCs w:val="22"/>
    </w:rPr>
  </w:style>
  <w:style w:type="character" w:customStyle="1" w:styleId="Heading5Char">
    <w:name w:val="Heading 5 Char"/>
    <w:link w:val="Heading5"/>
    <w:rsid w:val="00F54356"/>
    <w:rPr>
      <w:rFonts w:ascii="Cambria" w:eastAsia="MS Gothic" w:hAnsi="Cambria" w:cs="Times New Roman"/>
      <w:color w:val="243F60"/>
      <w:sz w:val="22"/>
      <w:szCs w:val="22"/>
    </w:rPr>
  </w:style>
  <w:style w:type="paragraph" w:customStyle="1" w:styleId="Default">
    <w:name w:val="Default"/>
    <w:rsid w:val="00420628"/>
    <w:pPr>
      <w:autoSpaceDE w:val="0"/>
      <w:autoSpaceDN w:val="0"/>
      <w:adjustRightInd w:val="0"/>
    </w:pPr>
    <w:rPr>
      <w:rFonts w:eastAsia="Calibri"/>
      <w:color w:val="000000"/>
      <w:sz w:val="24"/>
      <w:szCs w:val="24"/>
    </w:rPr>
  </w:style>
  <w:style w:type="character" w:styleId="Hyperlink">
    <w:name w:val="Hyperlink"/>
    <w:unhideWhenUsed/>
    <w:rsid w:val="0001226D"/>
    <w:rPr>
      <w:color w:val="0000FF"/>
      <w:u w:val="single"/>
    </w:rPr>
  </w:style>
  <w:style w:type="character" w:customStyle="1" w:styleId="Heading3Char">
    <w:name w:val="Heading 3 Char"/>
    <w:link w:val="Heading3"/>
    <w:rsid w:val="000403FB"/>
    <w:rPr>
      <w:rFonts w:ascii="Calibri" w:eastAsia="MS Gothic" w:hAnsi="Calibri" w:cs="Times New Roman"/>
      <w:b/>
      <w:bCs/>
      <w:sz w:val="26"/>
      <w:szCs w:val="26"/>
    </w:rPr>
  </w:style>
  <w:style w:type="character" w:customStyle="1" w:styleId="apple-converted-space">
    <w:name w:val="apple-converted-space"/>
    <w:rsid w:val="000403FB"/>
  </w:style>
  <w:style w:type="character" w:customStyle="1" w:styleId="aqj">
    <w:name w:val="aqj"/>
    <w:rsid w:val="000403FB"/>
  </w:style>
  <w:style w:type="character" w:styleId="PageNumber">
    <w:name w:val="page number"/>
    <w:basedOn w:val="DefaultParagraphFont"/>
    <w:rsid w:val="00873140"/>
  </w:style>
  <w:style w:type="character" w:customStyle="1" w:styleId="Heading2Char">
    <w:name w:val="Heading 2 Char"/>
    <w:link w:val="Heading2"/>
    <w:rsid w:val="00696B51"/>
    <w:rPr>
      <w:rFonts w:ascii="Calibri" w:eastAsia="MS Gothic" w:hAnsi="Calibri" w:cs="Times New Roman"/>
      <w:b/>
      <w:bCs/>
      <w:i/>
      <w:iCs/>
      <w:sz w:val="28"/>
      <w:szCs w:val="28"/>
    </w:rPr>
  </w:style>
  <w:style w:type="table" w:customStyle="1" w:styleId="TableGrid0">
    <w:name w:val="TableGrid"/>
    <w:rsid w:val="005568A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NoSpacing">
    <w:name w:val="No Spacing"/>
    <w:uiPriority w:val="1"/>
    <w:qFormat/>
    <w:rsid w:val="00287C47"/>
    <w:rPr>
      <w:sz w:val="24"/>
      <w:szCs w:val="24"/>
    </w:rPr>
  </w:style>
  <w:style w:type="paragraph" w:customStyle="1" w:styleId="NoteLevel11">
    <w:name w:val="Note Level 11"/>
    <w:basedOn w:val="Normal"/>
    <w:uiPriority w:val="99"/>
    <w:unhideWhenUsed/>
    <w:rsid w:val="00287C47"/>
    <w:pPr>
      <w:keepNext/>
      <w:numPr>
        <w:numId w:val="35"/>
      </w:numPr>
      <w:spacing w:line="276" w:lineRule="auto"/>
      <w:contextualSpacing/>
      <w:outlineLvl w:val="0"/>
    </w:pPr>
    <w:rPr>
      <w:rFonts w:ascii="Verdana" w:eastAsia="Calibri" w:hAnsi="Verdana"/>
    </w:rPr>
  </w:style>
  <w:style w:type="paragraph" w:customStyle="1" w:styleId="NoteLevel21">
    <w:name w:val="Note Level 21"/>
    <w:basedOn w:val="Normal"/>
    <w:uiPriority w:val="99"/>
    <w:semiHidden/>
    <w:unhideWhenUsed/>
    <w:rsid w:val="00287C47"/>
    <w:pPr>
      <w:keepNext/>
      <w:numPr>
        <w:ilvl w:val="1"/>
        <w:numId w:val="35"/>
      </w:numPr>
      <w:tabs>
        <w:tab w:val="clear" w:pos="720"/>
        <w:tab w:val="num" w:pos="360"/>
      </w:tabs>
      <w:spacing w:line="276" w:lineRule="auto"/>
      <w:ind w:left="0" w:firstLine="0"/>
      <w:contextualSpacing/>
      <w:outlineLvl w:val="1"/>
    </w:pPr>
    <w:rPr>
      <w:rFonts w:ascii="Verdana" w:eastAsia="Calibri" w:hAnsi="Verdana"/>
    </w:rPr>
  </w:style>
  <w:style w:type="paragraph" w:customStyle="1" w:styleId="NoteLevel31">
    <w:name w:val="Note Level 31"/>
    <w:basedOn w:val="Normal"/>
    <w:uiPriority w:val="99"/>
    <w:semiHidden/>
    <w:unhideWhenUsed/>
    <w:rsid w:val="00287C47"/>
    <w:pPr>
      <w:keepNext/>
      <w:numPr>
        <w:ilvl w:val="2"/>
        <w:numId w:val="35"/>
      </w:numPr>
      <w:tabs>
        <w:tab w:val="clear" w:pos="1440"/>
        <w:tab w:val="num" w:pos="360"/>
      </w:tabs>
      <w:spacing w:line="276" w:lineRule="auto"/>
      <w:ind w:left="0" w:firstLine="0"/>
      <w:contextualSpacing/>
      <w:outlineLvl w:val="2"/>
    </w:pPr>
    <w:rPr>
      <w:rFonts w:ascii="Verdana" w:eastAsia="Calibri" w:hAnsi="Verdana"/>
    </w:rPr>
  </w:style>
  <w:style w:type="paragraph" w:customStyle="1" w:styleId="NoteLevel41">
    <w:name w:val="Note Level 41"/>
    <w:basedOn w:val="Normal"/>
    <w:uiPriority w:val="99"/>
    <w:semiHidden/>
    <w:unhideWhenUsed/>
    <w:rsid w:val="00287C47"/>
    <w:pPr>
      <w:keepNext/>
      <w:numPr>
        <w:ilvl w:val="3"/>
        <w:numId w:val="35"/>
      </w:numPr>
      <w:spacing w:line="276" w:lineRule="auto"/>
      <w:contextualSpacing/>
      <w:outlineLvl w:val="3"/>
    </w:pPr>
    <w:rPr>
      <w:rFonts w:ascii="Verdana" w:eastAsia="Calibri" w:hAnsi="Verdana"/>
    </w:rPr>
  </w:style>
  <w:style w:type="paragraph" w:customStyle="1" w:styleId="NoteLevel51">
    <w:name w:val="Note Level 51"/>
    <w:basedOn w:val="Normal"/>
    <w:uiPriority w:val="99"/>
    <w:semiHidden/>
    <w:unhideWhenUsed/>
    <w:rsid w:val="00287C47"/>
    <w:pPr>
      <w:keepNext/>
      <w:numPr>
        <w:ilvl w:val="4"/>
        <w:numId w:val="35"/>
      </w:numPr>
      <w:spacing w:line="276" w:lineRule="auto"/>
      <w:contextualSpacing/>
      <w:outlineLvl w:val="4"/>
    </w:pPr>
    <w:rPr>
      <w:rFonts w:ascii="Verdana" w:eastAsia="Calibri" w:hAnsi="Verdana"/>
    </w:rPr>
  </w:style>
  <w:style w:type="paragraph" w:customStyle="1" w:styleId="NoteLevel61">
    <w:name w:val="Note Level 61"/>
    <w:basedOn w:val="Normal"/>
    <w:uiPriority w:val="99"/>
    <w:semiHidden/>
    <w:unhideWhenUsed/>
    <w:rsid w:val="00287C47"/>
    <w:pPr>
      <w:keepNext/>
      <w:numPr>
        <w:ilvl w:val="5"/>
        <w:numId w:val="35"/>
      </w:numPr>
      <w:spacing w:line="276" w:lineRule="auto"/>
      <w:contextualSpacing/>
      <w:outlineLvl w:val="5"/>
    </w:pPr>
    <w:rPr>
      <w:rFonts w:ascii="Verdana" w:eastAsia="Calibri" w:hAnsi="Verdana"/>
    </w:rPr>
  </w:style>
  <w:style w:type="paragraph" w:customStyle="1" w:styleId="NoteLevel71">
    <w:name w:val="Note Level 71"/>
    <w:basedOn w:val="Normal"/>
    <w:uiPriority w:val="99"/>
    <w:semiHidden/>
    <w:unhideWhenUsed/>
    <w:rsid w:val="00287C47"/>
    <w:pPr>
      <w:keepNext/>
      <w:numPr>
        <w:ilvl w:val="6"/>
        <w:numId w:val="35"/>
      </w:numPr>
      <w:spacing w:line="276" w:lineRule="auto"/>
      <w:contextualSpacing/>
      <w:outlineLvl w:val="6"/>
    </w:pPr>
    <w:rPr>
      <w:rFonts w:ascii="Verdana" w:eastAsia="Calibri" w:hAnsi="Verdana"/>
    </w:rPr>
  </w:style>
  <w:style w:type="paragraph" w:customStyle="1" w:styleId="NoteLevel81">
    <w:name w:val="Note Level 81"/>
    <w:basedOn w:val="Normal"/>
    <w:uiPriority w:val="99"/>
    <w:semiHidden/>
    <w:unhideWhenUsed/>
    <w:rsid w:val="00287C47"/>
    <w:pPr>
      <w:keepNext/>
      <w:numPr>
        <w:ilvl w:val="7"/>
        <w:numId w:val="35"/>
      </w:numPr>
      <w:spacing w:line="276" w:lineRule="auto"/>
      <w:contextualSpacing/>
      <w:outlineLvl w:val="7"/>
    </w:pPr>
    <w:rPr>
      <w:rFonts w:ascii="Verdana" w:eastAsia="Calibri" w:hAnsi="Verdana"/>
    </w:rPr>
  </w:style>
  <w:style w:type="paragraph" w:customStyle="1" w:styleId="NoteLevel91">
    <w:name w:val="Note Level 91"/>
    <w:basedOn w:val="Normal"/>
    <w:uiPriority w:val="99"/>
    <w:semiHidden/>
    <w:unhideWhenUsed/>
    <w:rsid w:val="00287C47"/>
    <w:pPr>
      <w:keepNext/>
      <w:numPr>
        <w:ilvl w:val="8"/>
        <w:numId w:val="35"/>
      </w:numPr>
      <w:spacing w:line="276" w:lineRule="auto"/>
      <w:contextualSpacing/>
      <w:outlineLvl w:val="8"/>
    </w:pPr>
    <w:rPr>
      <w:rFonts w:ascii="Verdana" w:eastAsia="Calibri" w:hAnsi="Verdana"/>
    </w:rPr>
  </w:style>
  <w:style w:type="paragraph" w:customStyle="1" w:styleId="NoteLevel12">
    <w:name w:val="Note Level 12"/>
    <w:basedOn w:val="Normal"/>
    <w:uiPriority w:val="99"/>
    <w:unhideWhenUsed/>
    <w:rsid w:val="00287C47"/>
    <w:pPr>
      <w:keepNext/>
      <w:tabs>
        <w:tab w:val="num" w:pos="0"/>
      </w:tabs>
      <w:spacing w:line="276" w:lineRule="auto"/>
      <w:contextualSpacing/>
      <w:outlineLvl w:val="0"/>
    </w:pPr>
    <w:rPr>
      <w:rFonts w:ascii="Verdana" w:eastAsia="Calibri" w:hAnsi="Verdana"/>
    </w:rPr>
  </w:style>
  <w:style w:type="paragraph" w:customStyle="1" w:styleId="Standard">
    <w:name w:val="Standard"/>
    <w:rsid w:val="00274268"/>
    <w:pPr>
      <w:suppressAutoHyphens/>
      <w:autoSpaceDN w:val="0"/>
      <w:textAlignment w:val="baseline"/>
    </w:pPr>
    <w:rPr>
      <w:kern w:val="3"/>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706660">
      <w:bodyDiv w:val="1"/>
      <w:marLeft w:val="0"/>
      <w:marRight w:val="0"/>
      <w:marTop w:val="0"/>
      <w:marBottom w:val="0"/>
      <w:divBdr>
        <w:top w:val="none" w:sz="0" w:space="0" w:color="auto"/>
        <w:left w:val="none" w:sz="0" w:space="0" w:color="auto"/>
        <w:bottom w:val="none" w:sz="0" w:space="0" w:color="auto"/>
        <w:right w:val="none" w:sz="0" w:space="0" w:color="auto"/>
      </w:divBdr>
      <w:divsChild>
        <w:div w:id="546919735">
          <w:marLeft w:val="0"/>
          <w:marRight w:val="0"/>
          <w:marTop w:val="0"/>
          <w:marBottom w:val="0"/>
          <w:divBdr>
            <w:top w:val="none" w:sz="0" w:space="0" w:color="auto"/>
            <w:left w:val="none" w:sz="0" w:space="0" w:color="auto"/>
            <w:bottom w:val="none" w:sz="0" w:space="0" w:color="auto"/>
            <w:right w:val="none" w:sz="0" w:space="0" w:color="auto"/>
          </w:divBdr>
          <w:divsChild>
            <w:div w:id="276066639">
              <w:marLeft w:val="0"/>
              <w:marRight w:val="0"/>
              <w:marTop w:val="0"/>
              <w:marBottom w:val="0"/>
              <w:divBdr>
                <w:top w:val="none" w:sz="0" w:space="0" w:color="auto"/>
                <w:left w:val="none" w:sz="0" w:space="0" w:color="auto"/>
                <w:bottom w:val="none" w:sz="0" w:space="0" w:color="auto"/>
                <w:right w:val="none" w:sz="0" w:space="0" w:color="auto"/>
              </w:divBdr>
              <w:divsChild>
                <w:div w:id="149259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78170">
          <w:marLeft w:val="0"/>
          <w:marRight w:val="0"/>
          <w:marTop w:val="0"/>
          <w:marBottom w:val="0"/>
          <w:divBdr>
            <w:top w:val="none" w:sz="0" w:space="0" w:color="auto"/>
            <w:left w:val="none" w:sz="0" w:space="0" w:color="auto"/>
            <w:bottom w:val="none" w:sz="0" w:space="0" w:color="auto"/>
            <w:right w:val="none" w:sz="0" w:space="0" w:color="auto"/>
          </w:divBdr>
          <w:divsChild>
            <w:div w:id="15891510">
              <w:marLeft w:val="0"/>
              <w:marRight w:val="0"/>
              <w:marTop w:val="0"/>
              <w:marBottom w:val="0"/>
              <w:divBdr>
                <w:top w:val="none" w:sz="0" w:space="0" w:color="auto"/>
                <w:left w:val="none" w:sz="0" w:space="0" w:color="auto"/>
                <w:bottom w:val="none" w:sz="0" w:space="0" w:color="auto"/>
                <w:right w:val="none" w:sz="0" w:space="0" w:color="auto"/>
              </w:divBdr>
              <w:divsChild>
                <w:div w:id="1136679775">
                  <w:marLeft w:val="0"/>
                  <w:marRight w:val="0"/>
                  <w:marTop w:val="0"/>
                  <w:marBottom w:val="0"/>
                  <w:divBdr>
                    <w:top w:val="none" w:sz="0" w:space="0" w:color="auto"/>
                    <w:left w:val="none" w:sz="0" w:space="0" w:color="auto"/>
                    <w:bottom w:val="none" w:sz="0" w:space="0" w:color="auto"/>
                    <w:right w:val="none" w:sz="0" w:space="0" w:color="auto"/>
                  </w:divBdr>
                </w:div>
              </w:divsChild>
            </w:div>
            <w:div w:id="114644400">
              <w:marLeft w:val="0"/>
              <w:marRight w:val="0"/>
              <w:marTop w:val="0"/>
              <w:marBottom w:val="0"/>
              <w:divBdr>
                <w:top w:val="none" w:sz="0" w:space="0" w:color="auto"/>
                <w:left w:val="none" w:sz="0" w:space="0" w:color="auto"/>
                <w:bottom w:val="none" w:sz="0" w:space="0" w:color="auto"/>
                <w:right w:val="none" w:sz="0" w:space="0" w:color="auto"/>
              </w:divBdr>
              <w:divsChild>
                <w:div w:id="1964967923">
                  <w:marLeft w:val="0"/>
                  <w:marRight w:val="0"/>
                  <w:marTop w:val="0"/>
                  <w:marBottom w:val="0"/>
                  <w:divBdr>
                    <w:top w:val="none" w:sz="0" w:space="0" w:color="auto"/>
                    <w:left w:val="none" w:sz="0" w:space="0" w:color="auto"/>
                    <w:bottom w:val="none" w:sz="0" w:space="0" w:color="auto"/>
                    <w:right w:val="none" w:sz="0" w:space="0" w:color="auto"/>
                  </w:divBdr>
                </w:div>
              </w:divsChild>
            </w:div>
            <w:div w:id="244609243">
              <w:marLeft w:val="0"/>
              <w:marRight w:val="0"/>
              <w:marTop w:val="0"/>
              <w:marBottom w:val="0"/>
              <w:divBdr>
                <w:top w:val="none" w:sz="0" w:space="0" w:color="auto"/>
                <w:left w:val="none" w:sz="0" w:space="0" w:color="auto"/>
                <w:bottom w:val="none" w:sz="0" w:space="0" w:color="auto"/>
                <w:right w:val="none" w:sz="0" w:space="0" w:color="auto"/>
              </w:divBdr>
              <w:divsChild>
                <w:div w:id="588928820">
                  <w:marLeft w:val="0"/>
                  <w:marRight w:val="0"/>
                  <w:marTop w:val="0"/>
                  <w:marBottom w:val="0"/>
                  <w:divBdr>
                    <w:top w:val="none" w:sz="0" w:space="0" w:color="auto"/>
                    <w:left w:val="none" w:sz="0" w:space="0" w:color="auto"/>
                    <w:bottom w:val="none" w:sz="0" w:space="0" w:color="auto"/>
                    <w:right w:val="none" w:sz="0" w:space="0" w:color="auto"/>
                  </w:divBdr>
                </w:div>
              </w:divsChild>
            </w:div>
            <w:div w:id="331416431">
              <w:marLeft w:val="0"/>
              <w:marRight w:val="0"/>
              <w:marTop w:val="0"/>
              <w:marBottom w:val="0"/>
              <w:divBdr>
                <w:top w:val="none" w:sz="0" w:space="0" w:color="auto"/>
                <w:left w:val="none" w:sz="0" w:space="0" w:color="auto"/>
                <w:bottom w:val="none" w:sz="0" w:space="0" w:color="auto"/>
                <w:right w:val="none" w:sz="0" w:space="0" w:color="auto"/>
              </w:divBdr>
              <w:divsChild>
                <w:div w:id="1364788702">
                  <w:marLeft w:val="0"/>
                  <w:marRight w:val="0"/>
                  <w:marTop w:val="0"/>
                  <w:marBottom w:val="0"/>
                  <w:divBdr>
                    <w:top w:val="none" w:sz="0" w:space="0" w:color="auto"/>
                    <w:left w:val="none" w:sz="0" w:space="0" w:color="auto"/>
                    <w:bottom w:val="none" w:sz="0" w:space="0" w:color="auto"/>
                    <w:right w:val="none" w:sz="0" w:space="0" w:color="auto"/>
                  </w:divBdr>
                </w:div>
              </w:divsChild>
            </w:div>
            <w:div w:id="386998561">
              <w:marLeft w:val="0"/>
              <w:marRight w:val="0"/>
              <w:marTop w:val="0"/>
              <w:marBottom w:val="0"/>
              <w:divBdr>
                <w:top w:val="none" w:sz="0" w:space="0" w:color="auto"/>
                <w:left w:val="none" w:sz="0" w:space="0" w:color="auto"/>
                <w:bottom w:val="none" w:sz="0" w:space="0" w:color="auto"/>
                <w:right w:val="none" w:sz="0" w:space="0" w:color="auto"/>
              </w:divBdr>
              <w:divsChild>
                <w:div w:id="310719966">
                  <w:marLeft w:val="0"/>
                  <w:marRight w:val="0"/>
                  <w:marTop w:val="0"/>
                  <w:marBottom w:val="0"/>
                  <w:divBdr>
                    <w:top w:val="none" w:sz="0" w:space="0" w:color="auto"/>
                    <w:left w:val="none" w:sz="0" w:space="0" w:color="auto"/>
                    <w:bottom w:val="none" w:sz="0" w:space="0" w:color="auto"/>
                    <w:right w:val="none" w:sz="0" w:space="0" w:color="auto"/>
                  </w:divBdr>
                </w:div>
              </w:divsChild>
            </w:div>
            <w:div w:id="484005491">
              <w:marLeft w:val="0"/>
              <w:marRight w:val="0"/>
              <w:marTop w:val="0"/>
              <w:marBottom w:val="0"/>
              <w:divBdr>
                <w:top w:val="none" w:sz="0" w:space="0" w:color="auto"/>
                <w:left w:val="none" w:sz="0" w:space="0" w:color="auto"/>
                <w:bottom w:val="none" w:sz="0" w:space="0" w:color="auto"/>
                <w:right w:val="none" w:sz="0" w:space="0" w:color="auto"/>
              </w:divBdr>
              <w:divsChild>
                <w:div w:id="1294171916">
                  <w:marLeft w:val="0"/>
                  <w:marRight w:val="0"/>
                  <w:marTop w:val="0"/>
                  <w:marBottom w:val="0"/>
                  <w:divBdr>
                    <w:top w:val="none" w:sz="0" w:space="0" w:color="auto"/>
                    <w:left w:val="none" w:sz="0" w:space="0" w:color="auto"/>
                    <w:bottom w:val="none" w:sz="0" w:space="0" w:color="auto"/>
                    <w:right w:val="none" w:sz="0" w:space="0" w:color="auto"/>
                  </w:divBdr>
                </w:div>
              </w:divsChild>
            </w:div>
            <w:div w:id="746460640">
              <w:marLeft w:val="0"/>
              <w:marRight w:val="0"/>
              <w:marTop w:val="0"/>
              <w:marBottom w:val="0"/>
              <w:divBdr>
                <w:top w:val="none" w:sz="0" w:space="0" w:color="auto"/>
                <w:left w:val="none" w:sz="0" w:space="0" w:color="auto"/>
                <w:bottom w:val="none" w:sz="0" w:space="0" w:color="auto"/>
                <w:right w:val="none" w:sz="0" w:space="0" w:color="auto"/>
              </w:divBdr>
              <w:divsChild>
                <w:div w:id="1017274649">
                  <w:marLeft w:val="0"/>
                  <w:marRight w:val="0"/>
                  <w:marTop w:val="0"/>
                  <w:marBottom w:val="0"/>
                  <w:divBdr>
                    <w:top w:val="none" w:sz="0" w:space="0" w:color="auto"/>
                    <w:left w:val="none" w:sz="0" w:space="0" w:color="auto"/>
                    <w:bottom w:val="none" w:sz="0" w:space="0" w:color="auto"/>
                    <w:right w:val="none" w:sz="0" w:space="0" w:color="auto"/>
                  </w:divBdr>
                </w:div>
              </w:divsChild>
            </w:div>
            <w:div w:id="984360089">
              <w:marLeft w:val="0"/>
              <w:marRight w:val="0"/>
              <w:marTop w:val="0"/>
              <w:marBottom w:val="0"/>
              <w:divBdr>
                <w:top w:val="none" w:sz="0" w:space="0" w:color="auto"/>
                <w:left w:val="none" w:sz="0" w:space="0" w:color="auto"/>
                <w:bottom w:val="none" w:sz="0" w:space="0" w:color="auto"/>
                <w:right w:val="none" w:sz="0" w:space="0" w:color="auto"/>
              </w:divBdr>
              <w:divsChild>
                <w:div w:id="682586682">
                  <w:marLeft w:val="0"/>
                  <w:marRight w:val="0"/>
                  <w:marTop w:val="0"/>
                  <w:marBottom w:val="0"/>
                  <w:divBdr>
                    <w:top w:val="none" w:sz="0" w:space="0" w:color="auto"/>
                    <w:left w:val="none" w:sz="0" w:space="0" w:color="auto"/>
                    <w:bottom w:val="none" w:sz="0" w:space="0" w:color="auto"/>
                    <w:right w:val="none" w:sz="0" w:space="0" w:color="auto"/>
                  </w:divBdr>
                </w:div>
              </w:divsChild>
            </w:div>
            <w:div w:id="1159272507">
              <w:marLeft w:val="0"/>
              <w:marRight w:val="0"/>
              <w:marTop w:val="0"/>
              <w:marBottom w:val="0"/>
              <w:divBdr>
                <w:top w:val="none" w:sz="0" w:space="0" w:color="auto"/>
                <w:left w:val="none" w:sz="0" w:space="0" w:color="auto"/>
                <w:bottom w:val="none" w:sz="0" w:space="0" w:color="auto"/>
                <w:right w:val="none" w:sz="0" w:space="0" w:color="auto"/>
              </w:divBdr>
              <w:divsChild>
                <w:div w:id="1610116269">
                  <w:marLeft w:val="0"/>
                  <w:marRight w:val="0"/>
                  <w:marTop w:val="0"/>
                  <w:marBottom w:val="0"/>
                  <w:divBdr>
                    <w:top w:val="none" w:sz="0" w:space="0" w:color="auto"/>
                    <w:left w:val="none" w:sz="0" w:space="0" w:color="auto"/>
                    <w:bottom w:val="none" w:sz="0" w:space="0" w:color="auto"/>
                    <w:right w:val="none" w:sz="0" w:space="0" w:color="auto"/>
                  </w:divBdr>
                </w:div>
              </w:divsChild>
            </w:div>
            <w:div w:id="1217812098">
              <w:marLeft w:val="0"/>
              <w:marRight w:val="0"/>
              <w:marTop w:val="0"/>
              <w:marBottom w:val="0"/>
              <w:divBdr>
                <w:top w:val="none" w:sz="0" w:space="0" w:color="auto"/>
                <w:left w:val="none" w:sz="0" w:space="0" w:color="auto"/>
                <w:bottom w:val="none" w:sz="0" w:space="0" w:color="auto"/>
                <w:right w:val="none" w:sz="0" w:space="0" w:color="auto"/>
              </w:divBdr>
              <w:divsChild>
                <w:div w:id="75786276">
                  <w:marLeft w:val="0"/>
                  <w:marRight w:val="0"/>
                  <w:marTop w:val="0"/>
                  <w:marBottom w:val="0"/>
                  <w:divBdr>
                    <w:top w:val="none" w:sz="0" w:space="0" w:color="auto"/>
                    <w:left w:val="none" w:sz="0" w:space="0" w:color="auto"/>
                    <w:bottom w:val="none" w:sz="0" w:space="0" w:color="auto"/>
                    <w:right w:val="none" w:sz="0" w:space="0" w:color="auto"/>
                  </w:divBdr>
                </w:div>
              </w:divsChild>
            </w:div>
            <w:div w:id="1239441706">
              <w:marLeft w:val="0"/>
              <w:marRight w:val="0"/>
              <w:marTop w:val="0"/>
              <w:marBottom w:val="0"/>
              <w:divBdr>
                <w:top w:val="none" w:sz="0" w:space="0" w:color="auto"/>
                <w:left w:val="none" w:sz="0" w:space="0" w:color="auto"/>
                <w:bottom w:val="none" w:sz="0" w:space="0" w:color="auto"/>
                <w:right w:val="none" w:sz="0" w:space="0" w:color="auto"/>
              </w:divBdr>
              <w:divsChild>
                <w:div w:id="682900523">
                  <w:marLeft w:val="0"/>
                  <w:marRight w:val="0"/>
                  <w:marTop w:val="0"/>
                  <w:marBottom w:val="0"/>
                  <w:divBdr>
                    <w:top w:val="none" w:sz="0" w:space="0" w:color="auto"/>
                    <w:left w:val="none" w:sz="0" w:space="0" w:color="auto"/>
                    <w:bottom w:val="none" w:sz="0" w:space="0" w:color="auto"/>
                    <w:right w:val="none" w:sz="0" w:space="0" w:color="auto"/>
                  </w:divBdr>
                </w:div>
              </w:divsChild>
            </w:div>
            <w:div w:id="1272514439">
              <w:marLeft w:val="0"/>
              <w:marRight w:val="0"/>
              <w:marTop w:val="0"/>
              <w:marBottom w:val="0"/>
              <w:divBdr>
                <w:top w:val="none" w:sz="0" w:space="0" w:color="auto"/>
                <w:left w:val="none" w:sz="0" w:space="0" w:color="auto"/>
                <w:bottom w:val="none" w:sz="0" w:space="0" w:color="auto"/>
                <w:right w:val="none" w:sz="0" w:space="0" w:color="auto"/>
              </w:divBdr>
              <w:divsChild>
                <w:div w:id="873077710">
                  <w:marLeft w:val="0"/>
                  <w:marRight w:val="0"/>
                  <w:marTop w:val="0"/>
                  <w:marBottom w:val="0"/>
                  <w:divBdr>
                    <w:top w:val="none" w:sz="0" w:space="0" w:color="auto"/>
                    <w:left w:val="none" w:sz="0" w:space="0" w:color="auto"/>
                    <w:bottom w:val="none" w:sz="0" w:space="0" w:color="auto"/>
                    <w:right w:val="none" w:sz="0" w:space="0" w:color="auto"/>
                  </w:divBdr>
                </w:div>
              </w:divsChild>
            </w:div>
            <w:div w:id="1281648393">
              <w:marLeft w:val="0"/>
              <w:marRight w:val="0"/>
              <w:marTop w:val="0"/>
              <w:marBottom w:val="0"/>
              <w:divBdr>
                <w:top w:val="none" w:sz="0" w:space="0" w:color="auto"/>
                <w:left w:val="none" w:sz="0" w:space="0" w:color="auto"/>
                <w:bottom w:val="none" w:sz="0" w:space="0" w:color="auto"/>
                <w:right w:val="none" w:sz="0" w:space="0" w:color="auto"/>
              </w:divBdr>
              <w:divsChild>
                <w:div w:id="695817194">
                  <w:marLeft w:val="0"/>
                  <w:marRight w:val="0"/>
                  <w:marTop w:val="0"/>
                  <w:marBottom w:val="0"/>
                  <w:divBdr>
                    <w:top w:val="none" w:sz="0" w:space="0" w:color="auto"/>
                    <w:left w:val="none" w:sz="0" w:space="0" w:color="auto"/>
                    <w:bottom w:val="none" w:sz="0" w:space="0" w:color="auto"/>
                    <w:right w:val="none" w:sz="0" w:space="0" w:color="auto"/>
                  </w:divBdr>
                </w:div>
              </w:divsChild>
            </w:div>
            <w:div w:id="1335570233">
              <w:marLeft w:val="0"/>
              <w:marRight w:val="0"/>
              <w:marTop w:val="0"/>
              <w:marBottom w:val="0"/>
              <w:divBdr>
                <w:top w:val="none" w:sz="0" w:space="0" w:color="auto"/>
                <w:left w:val="none" w:sz="0" w:space="0" w:color="auto"/>
                <w:bottom w:val="none" w:sz="0" w:space="0" w:color="auto"/>
                <w:right w:val="none" w:sz="0" w:space="0" w:color="auto"/>
              </w:divBdr>
              <w:divsChild>
                <w:div w:id="1502620203">
                  <w:marLeft w:val="0"/>
                  <w:marRight w:val="0"/>
                  <w:marTop w:val="0"/>
                  <w:marBottom w:val="0"/>
                  <w:divBdr>
                    <w:top w:val="none" w:sz="0" w:space="0" w:color="auto"/>
                    <w:left w:val="none" w:sz="0" w:space="0" w:color="auto"/>
                    <w:bottom w:val="none" w:sz="0" w:space="0" w:color="auto"/>
                    <w:right w:val="none" w:sz="0" w:space="0" w:color="auto"/>
                  </w:divBdr>
                </w:div>
              </w:divsChild>
            </w:div>
            <w:div w:id="1353647848">
              <w:marLeft w:val="0"/>
              <w:marRight w:val="0"/>
              <w:marTop w:val="0"/>
              <w:marBottom w:val="0"/>
              <w:divBdr>
                <w:top w:val="none" w:sz="0" w:space="0" w:color="auto"/>
                <w:left w:val="none" w:sz="0" w:space="0" w:color="auto"/>
                <w:bottom w:val="none" w:sz="0" w:space="0" w:color="auto"/>
                <w:right w:val="none" w:sz="0" w:space="0" w:color="auto"/>
              </w:divBdr>
              <w:divsChild>
                <w:div w:id="1525363591">
                  <w:marLeft w:val="0"/>
                  <w:marRight w:val="0"/>
                  <w:marTop w:val="0"/>
                  <w:marBottom w:val="0"/>
                  <w:divBdr>
                    <w:top w:val="none" w:sz="0" w:space="0" w:color="auto"/>
                    <w:left w:val="none" w:sz="0" w:space="0" w:color="auto"/>
                    <w:bottom w:val="none" w:sz="0" w:space="0" w:color="auto"/>
                    <w:right w:val="none" w:sz="0" w:space="0" w:color="auto"/>
                  </w:divBdr>
                </w:div>
              </w:divsChild>
            </w:div>
            <w:div w:id="1366639243">
              <w:marLeft w:val="0"/>
              <w:marRight w:val="0"/>
              <w:marTop w:val="0"/>
              <w:marBottom w:val="0"/>
              <w:divBdr>
                <w:top w:val="none" w:sz="0" w:space="0" w:color="auto"/>
                <w:left w:val="none" w:sz="0" w:space="0" w:color="auto"/>
                <w:bottom w:val="none" w:sz="0" w:space="0" w:color="auto"/>
                <w:right w:val="none" w:sz="0" w:space="0" w:color="auto"/>
              </w:divBdr>
              <w:divsChild>
                <w:div w:id="1449812107">
                  <w:marLeft w:val="0"/>
                  <w:marRight w:val="0"/>
                  <w:marTop w:val="0"/>
                  <w:marBottom w:val="0"/>
                  <w:divBdr>
                    <w:top w:val="none" w:sz="0" w:space="0" w:color="auto"/>
                    <w:left w:val="none" w:sz="0" w:space="0" w:color="auto"/>
                    <w:bottom w:val="none" w:sz="0" w:space="0" w:color="auto"/>
                    <w:right w:val="none" w:sz="0" w:space="0" w:color="auto"/>
                  </w:divBdr>
                </w:div>
              </w:divsChild>
            </w:div>
            <w:div w:id="1374961028">
              <w:marLeft w:val="0"/>
              <w:marRight w:val="0"/>
              <w:marTop w:val="0"/>
              <w:marBottom w:val="0"/>
              <w:divBdr>
                <w:top w:val="none" w:sz="0" w:space="0" w:color="auto"/>
                <w:left w:val="none" w:sz="0" w:space="0" w:color="auto"/>
                <w:bottom w:val="none" w:sz="0" w:space="0" w:color="auto"/>
                <w:right w:val="none" w:sz="0" w:space="0" w:color="auto"/>
              </w:divBdr>
              <w:divsChild>
                <w:div w:id="19472345">
                  <w:marLeft w:val="0"/>
                  <w:marRight w:val="0"/>
                  <w:marTop w:val="0"/>
                  <w:marBottom w:val="0"/>
                  <w:divBdr>
                    <w:top w:val="none" w:sz="0" w:space="0" w:color="auto"/>
                    <w:left w:val="none" w:sz="0" w:space="0" w:color="auto"/>
                    <w:bottom w:val="none" w:sz="0" w:space="0" w:color="auto"/>
                    <w:right w:val="none" w:sz="0" w:space="0" w:color="auto"/>
                  </w:divBdr>
                </w:div>
              </w:divsChild>
            </w:div>
            <w:div w:id="1408376846">
              <w:marLeft w:val="0"/>
              <w:marRight w:val="0"/>
              <w:marTop w:val="0"/>
              <w:marBottom w:val="0"/>
              <w:divBdr>
                <w:top w:val="none" w:sz="0" w:space="0" w:color="auto"/>
                <w:left w:val="none" w:sz="0" w:space="0" w:color="auto"/>
                <w:bottom w:val="none" w:sz="0" w:space="0" w:color="auto"/>
                <w:right w:val="none" w:sz="0" w:space="0" w:color="auto"/>
              </w:divBdr>
              <w:divsChild>
                <w:div w:id="1028020566">
                  <w:marLeft w:val="0"/>
                  <w:marRight w:val="0"/>
                  <w:marTop w:val="0"/>
                  <w:marBottom w:val="0"/>
                  <w:divBdr>
                    <w:top w:val="none" w:sz="0" w:space="0" w:color="auto"/>
                    <w:left w:val="none" w:sz="0" w:space="0" w:color="auto"/>
                    <w:bottom w:val="none" w:sz="0" w:space="0" w:color="auto"/>
                    <w:right w:val="none" w:sz="0" w:space="0" w:color="auto"/>
                  </w:divBdr>
                </w:div>
              </w:divsChild>
            </w:div>
            <w:div w:id="1416172101">
              <w:marLeft w:val="0"/>
              <w:marRight w:val="0"/>
              <w:marTop w:val="0"/>
              <w:marBottom w:val="0"/>
              <w:divBdr>
                <w:top w:val="none" w:sz="0" w:space="0" w:color="auto"/>
                <w:left w:val="none" w:sz="0" w:space="0" w:color="auto"/>
                <w:bottom w:val="none" w:sz="0" w:space="0" w:color="auto"/>
                <w:right w:val="none" w:sz="0" w:space="0" w:color="auto"/>
              </w:divBdr>
              <w:divsChild>
                <w:div w:id="1559130399">
                  <w:marLeft w:val="0"/>
                  <w:marRight w:val="0"/>
                  <w:marTop w:val="0"/>
                  <w:marBottom w:val="0"/>
                  <w:divBdr>
                    <w:top w:val="none" w:sz="0" w:space="0" w:color="auto"/>
                    <w:left w:val="none" w:sz="0" w:space="0" w:color="auto"/>
                    <w:bottom w:val="none" w:sz="0" w:space="0" w:color="auto"/>
                    <w:right w:val="none" w:sz="0" w:space="0" w:color="auto"/>
                  </w:divBdr>
                </w:div>
              </w:divsChild>
            </w:div>
            <w:div w:id="1459569948">
              <w:marLeft w:val="0"/>
              <w:marRight w:val="0"/>
              <w:marTop w:val="0"/>
              <w:marBottom w:val="0"/>
              <w:divBdr>
                <w:top w:val="none" w:sz="0" w:space="0" w:color="auto"/>
                <w:left w:val="none" w:sz="0" w:space="0" w:color="auto"/>
                <w:bottom w:val="none" w:sz="0" w:space="0" w:color="auto"/>
                <w:right w:val="none" w:sz="0" w:space="0" w:color="auto"/>
              </w:divBdr>
              <w:divsChild>
                <w:div w:id="2002847320">
                  <w:marLeft w:val="0"/>
                  <w:marRight w:val="0"/>
                  <w:marTop w:val="0"/>
                  <w:marBottom w:val="0"/>
                  <w:divBdr>
                    <w:top w:val="none" w:sz="0" w:space="0" w:color="auto"/>
                    <w:left w:val="none" w:sz="0" w:space="0" w:color="auto"/>
                    <w:bottom w:val="none" w:sz="0" w:space="0" w:color="auto"/>
                    <w:right w:val="none" w:sz="0" w:space="0" w:color="auto"/>
                  </w:divBdr>
                </w:div>
              </w:divsChild>
            </w:div>
            <w:div w:id="1648778584">
              <w:marLeft w:val="0"/>
              <w:marRight w:val="0"/>
              <w:marTop w:val="0"/>
              <w:marBottom w:val="0"/>
              <w:divBdr>
                <w:top w:val="none" w:sz="0" w:space="0" w:color="auto"/>
                <w:left w:val="none" w:sz="0" w:space="0" w:color="auto"/>
                <w:bottom w:val="none" w:sz="0" w:space="0" w:color="auto"/>
                <w:right w:val="none" w:sz="0" w:space="0" w:color="auto"/>
              </w:divBdr>
              <w:divsChild>
                <w:div w:id="105320612">
                  <w:marLeft w:val="0"/>
                  <w:marRight w:val="0"/>
                  <w:marTop w:val="0"/>
                  <w:marBottom w:val="0"/>
                  <w:divBdr>
                    <w:top w:val="none" w:sz="0" w:space="0" w:color="auto"/>
                    <w:left w:val="none" w:sz="0" w:space="0" w:color="auto"/>
                    <w:bottom w:val="none" w:sz="0" w:space="0" w:color="auto"/>
                    <w:right w:val="none" w:sz="0" w:space="0" w:color="auto"/>
                  </w:divBdr>
                </w:div>
              </w:divsChild>
            </w:div>
            <w:div w:id="1688291590">
              <w:marLeft w:val="0"/>
              <w:marRight w:val="0"/>
              <w:marTop w:val="0"/>
              <w:marBottom w:val="0"/>
              <w:divBdr>
                <w:top w:val="none" w:sz="0" w:space="0" w:color="auto"/>
                <w:left w:val="none" w:sz="0" w:space="0" w:color="auto"/>
                <w:bottom w:val="none" w:sz="0" w:space="0" w:color="auto"/>
                <w:right w:val="none" w:sz="0" w:space="0" w:color="auto"/>
              </w:divBdr>
              <w:divsChild>
                <w:div w:id="2077778226">
                  <w:marLeft w:val="0"/>
                  <w:marRight w:val="0"/>
                  <w:marTop w:val="0"/>
                  <w:marBottom w:val="0"/>
                  <w:divBdr>
                    <w:top w:val="none" w:sz="0" w:space="0" w:color="auto"/>
                    <w:left w:val="none" w:sz="0" w:space="0" w:color="auto"/>
                    <w:bottom w:val="none" w:sz="0" w:space="0" w:color="auto"/>
                    <w:right w:val="none" w:sz="0" w:space="0" w:color="auto"/>
                  </w:divBdr>
                </w:div>
              </w:divsChild>
            </w:div>
            <w:div w:id="1690375404">
              <w:marLeft w:val="0"/>
              <w:marRight w:val="0"/>
              <w:marTop w:val="0"/>
              <w:marBottom w:val="0"/>
              <w:divBdr>
                <w:top w:val="none" w:sz="0" w:space="0" w:color="auto"/>
                <w:left w:val="none" w:sz="0" w:space="0" w:color="auto"/>
                <w:bottom w:val="none" w:sz="0" w:space="0" w:color="auto"/>
                <w:right w:val="none" w:sz="0" w:space="0" w:color="auto"/>
              </w:divBdr>
              <w:divsChild>
                <w:div w:id="1872187734">
                  <w:marLeft w:val="0"/>
                  <w:marRight w:val="0"/>
                  <w:marTop w:val="0"/>
                  <w:marBottom w:val="0"/>
                  <w:divBdr>
                    <w:top w:val="none" w:sz="0" w:space="0" w:color="auto"/>
                    <w:left w:val="none" w:sz="0" w:space="0" w:color="auto"/>
                    <w:bottom w:val="none" w:sz="0" w:space="0" w:color="auto"/>
                    <w:right w:val="none" w:sz="0" w:space="0" w:color="auto"/>
                  </w:divBdr>
                </w:div>
              </w:divsChild>
            </w:div>
            <w:div w:id="1695106556">
              <w:marLeft w:val="0"/>
              <w:marRight w:val="0"/>
              <w:marTop w:val="0"/>
              <w:marBottom w:val="0"/>
              <w:divBdr>
                <w:top w:val="none" w:sz="0" w:space="0" w:color="auto"/>
                <w:left w:val="none" w:sz="0" w:space="0" w:color="auto"/>
                <w:bottom w:val="none" w:sz="0" w:space="0" w:color="auto"/>
                <w:right w:val="none" w:sz="0" w:space="0" w:color="auto"/>
              </w:divBdr>
              <w:divsChild>
                <w:div w:id="776751418">
                  <w:marLeft w:val="0"/>
                  <w:marRight w:val="0"/>
                  <w:marTop w:val="0"/>
                  <w:marBottom w:val="0"/>
                  <w:divBdr>
                    <w:top w:val="none" w:sz="0" w:space="0" w:color="auto"/>
                    <w:left w:val="none" w:sz="0" w:space="0" w:color="auto"/>
                    <w:bottom w:val="none" w:sz="0" w:space="0" w:color="auto"/>
                    <w:right w:val="none" w:sz="0" w:space="0" w:color="auto"/>
                  </w:divBdr>
                </w:div>
              </w:divsChild>
            </w:div>
            <w:div w:id="1704674854">
              <w:marLeft w:val="0"/>
              <w:marRight w:val="0"/>
              <w:marTop w:val="0"/>
              <w:marBottom w:val="0"/>
              <w:divBdr>
                <w:top w:val="none" w:sz="0" w:space="0" w:color="auto"/>
                <w:left w:val="none" w:sz="0" w:space="0" w:color="auto"/>
                <w:bottom w:val="none" w:sz="0" w:space="0" w:color="auto"/>
                <w:right w:val="none" w:sz="0" w:space="0" w:color="auto"/>
              </w:divBdr>
              <w:divsChild>
                <w:div w:id="1355157444">
                  <w:marLeft w:val="0"/>
                  <w:marRight w:val="0"/>
                  <w:marTop w:val="0"/>
                  <w:marBottom w:val="0"/>
                  <w:divBdr>
                    <w:top w:val="none" w:sz="0" w:space="0" w:color="auto"/>
                    <w:left w:val="none" w:sz="0" w:space="0" w:color="auto"/>
                    <w:bottom w:val="none" w:sz="0" w:space="0" w:color="auto"/>
                    <w:right w:val="none" w:sz="0" w:space="0" w:color="auto"/>
                  </w:divBdr>
                </w:div>
              </w:divsChild>
            </w:div>
            <w:div w:id="1708945765">
              <w:marLeft w:val="0"/>
              <w:marRight w:val="0"/>
              <w:marTop w:val="0"/>
              <w:marBottom w:val="0"/>
              <w:divBdr>
                <w:top w:val="none" w:sz="0" w:space="0" w:color="auto"/>
                <w:left w:val="none" w:sz="0" w:space="0" w:color="auto"/>
                <w:bottom w:val="none" w:sz="0" w:space="0" w:color="auto"/>
                <w:right w:val="none" w:sz="0" w:space="0" w:color="auto"/>
              </w:divBdr>
              <w:divsChild>
                <w:div w:id="259143950">
                  <w:marLeft w:val="0"/>
                  <w:marRight w:val="0"/>
                  <w:marTop w:val="0"/>
                  <w:marBottom w:val="0"/>
                  <w:divBdr>
                    <w:top w:val="none" w:sz="0" w:space="0" w:color="auto"/>
                    <w:left w:val="none" w:sz="0" w:space="0" w:color="auto"/>
                    <w:bottom w:val="none" w:sz="0" w:space="0" w:color="auto"/>
                    <w:right w:val="none" w:sz="0" w:space="0" w:color="auto"/>
                  </w:divBdr>
                </w:div>
              </w:divsChild>
            </w:div>
            <w:div w:id="1792436229">
              <w:marLeft w:val="0"/>
              <w:marRight w:val="0"/>
              <w:marTop w:val="0"/>
              <w:marBottom w:val="0"/>
              <w:divBdr>
                <w:top w:val="none" w:sz="0" w:space="0" w:color="auto"/>
                <w:left w:val="none" w:sz="0" w:space="0" w:color="auto"/>
                <w:bottom w:val="none" w:sz="0" w:space="0" w:color="auto"/>
                <w:right w:val="none" w:sz="0" w:space="0" w:color="auto"/>
              </w:divBdr>
              <w:divsChild>
                <w:div w:id="1223441575">
                  <w:marLeft w:val="0"/>
                  <w:marRight w:val="0"/>
                  <w:marTop w:val="0"/>
                  <w:marBottom w:val="0"/>
                  <w:divBdr>
                    <w:top w:val="none" w:sz="0" w:space="0" w:color="auto"/>
                    <w:left w:val="none" w:sz="0" w:space="0" w:color="auto"/>
                    <w:bottom w:val="none" w:sz="0" w:space="0" w:color="auto"/>
                    <w:right w:val="none" w:sz="0" w:space="0" w:color="auto"/>
                  </w:divBdr>
                </w:div>
              </w:divsChild>
            </w:div>
            <w:div w:id="1895313370">
              <w:marLeft w:val="0"/>
              <w:marRight w:val="0"/>
              <w:marTop w:val="0"/>
              <w:marBottom w:val="0"/>
              <w:divBdr>
                <w:top w:val="none" w:sz="0" w:space="0" w:color="auto"/>
                <w:left w:val="none" w:sz="0" w:space="0" w:color="auto"/>
                <w:bottom w:val="none" w:sz="0" w:space="0" w:color="auto"/>
                <w:right w:val="none" w:sz="0" w:space="0" w:color="auto"/>
              </w:divBdr>
              <w:divsChild>
                <w:div w:id="1997031729">
                  <w:marLeft w:val="0"/>
                  <w:marRight w:val="0"/>
                  <w:marTop w:val="0"/>
                  <w:marBottom w:val="0"/>
                  <w:divBdr>
                    <w:top w:val="none" w:sz="0" w:space="0" w:color="auto"/>
                    <w:left w:val="none" w:sz="0" w:space="0" w:color="auto"/>
                    <w:bottom w:val="none" w:sz="0" w:space="0" w:color="auto"/>
                    <w:right w:val="none" w:sz="0" w:space="0" w:color="auto"/>
                  </w:divBdr>
                </w:div>
              </w:divsChild>
            </w:div>
            <w:div w:id="1986541663">
              <w:marLeft w:val="0"/>
              <w:marRight w:val="0"/>
              <w:marTop w:val="0"/>
              <w:marBottom w:val="0"/>
              <w:divBdr>
                <w:top w:val="none" w:sz="0" w:space="0" w:color="auto"/>
                <w:left w:val="none" w:sz="0" w:space="0" w:color="auto"/>
                <w:bottom w:val="none" w:sz="0" w:space="0" w:color="auto"/>
                <w:right w:val="none" w:sz="0" w:space="0" w:color="auto"/>
              </w:divBdr>
              <w:divsChild>
                <w:div w:id="101753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025268">
      <w:bodyDiv w:val="1"/>
      <w:marLeft w:val="0"/>
      <w:marRight w:val="0"/>
      <w:marTop w:val="0"/>
      <w:marBottom w:val="0"/>
      <w:divBdr>
        <w:top w:val="none" w:sz="0" w:space="0" w:color="auto"/>
        <w:left w:val="none" w:sz="0" w:space="0" w:color="auto"/>
        <w:bottom w:val="none" w:sz="0" w:space="0" w:color="auto"/>
        <w:right w:val="none" w:sz="0" w:space="0" w:color="auto"/>
      </w:divBdr>
      <w:divsChild>
        <w:div w:id="895507326">
          <w:marLeft w:val="0"/>
          <w:marRight w:val="0"/>
          <w:marTop w:val="0"/>
          <w:marBottom w:val="0"/>
          <w:divBdr>
            <w:top w:val="none" w:sz="0" w:space="0" w:color="auto"/>
            <w:left w:val="none" w:sz="0" w:space="0" w:color="auto"/>
            <w:bottom w:val="none" w:sz="0" w:space="0" w:color="auto"/>
            <w:right w:val="none" w:sz="0" w:space="0" w:color="auto"/>
          </w:divBdr>
          <w:divsChild>
            <w:div w:id="1060516041">
              <w:marLeft w:val="0"/>
              <w:marRight w:val="0"/>
              <w:marTop w:val="0"/>
              <w:marBottom w:val="0"/>
              <w:divBdr>
                <w:top w:val="none" w:sz="0" w:space="0" w:color="auto"/>
                <w:left w:val="none" w:sz="0" w:space="0" w:color="auto"/>
                <w:bottom w:val="none" w:sz="0" w:space="0" w:color="auto"/>
                <w:right w:val="none" w:sz="0" w:space="0" w:color="auto"/>
              </w:divBdr>
              <w:divsChild>
                <w:div w:id="390811605">
                  <w:marLeft w:val="0"/>
                  <w:marRight w:val="0"/>
                  <w:marTop w:val="0"/>
                  <w:marBottom w:val="0"/>
                  <w:divBdr>
                    <w:top w:val="none" w:sz="0" w:space="0" w:color="auto"/>
                    <w:left w:val="none" w:sz="0" w:space="0" w:color="auto"/>
                    <w:bottom w:val="none" w:sz="0" w:space="0" w:color="auto"/>
                    <w:right w:val="none" w:sz="0" w:space="0" w:color="auto"/>
                  </w:divBdr>
                  <w:divsChild>
                    <w:div w:id="157050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831065">
      <w:bodyDiv w:val="1"/>
      <w:marLeft w:val="0"/>
      <w:marRight w:val="0"/>
      <w:marTop w:val="0"/>
      <w:marBottom w:val="0"/>
      <w:divBdr>
        <w:top w:val="none" w:sz="0" w:space="0" w:color="auto"/>
        <w:left w:val="none" w:sz="0" w:space="0" w:color="auto"/>
        <w:bottom w:val="none" w:sz="0" w:space="0" w:color="auto"/>
        <w:right w:val="none" w:sz="0" w:space="0" w:color="auto"/>
      </w:divBdr>
      <w:divsChild>
        <w:div w:id="621115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2878157">
      <w:bodyDiv w:val="1"/>
      <w:marLeft w:val="0"/>
      <w:marRight w:val="0"/>
      <w:marTop w:val="0"/>
      <w:marBottom w:val="0"/>
      <w:divBdr>
        <w:top w:val="none" w:sz="0" w:space="0" w:color="auto"/>
        <w:left w:val="none" w:sz="0" w:space="0" w:color="auto"/>
        <w:bottom w:val="none" w:sz="0" w:space="0" w:color="auto"/>
        <w:right w:val="none" w:sz="0" w:space="0" w:color="auto"/>
      </w:divBdr>
    </w:div>
    <w:div w:id="911936774">
      <w:bodyDiv w:val="1"/>
      <w:marLeft w:val="0"/>
      <w:marRight w:val="0"/>
      <w:marTop w:val="0"/>
      <w:marBottom w:val="0"/>
      <w:divBdr>
        <w:top w:val="none" w:sz="0" w:space="0" w:color="auto"/>
        <w:left w:val="none" w:sz="0" w:space="0" w:color="auto"/>
        <w:bottom w:val="none" w:sz="0" w:space="0" w:color="auto"/>
        <w:right w:val="none" w:sz="0" w:space="0" w:color="auto"/>
      </w:divBdr>
    </w:div>
    <w:div w:id="1148980837">
      <w:bodyDiv w:val="1"/>
      <w:marLeft w:val="0"/>
      <w:marRight w:val="0"/>
      <w:marTop w:val="0"/>
      <w:marBottom w:val="0"/>
      <w:divBdr>
        <w:top w:val="none" w:sz="0" w:space="0" w:color="auto"/>
        <w:left w:val="none" w:sz="0" w:space="0" w:color="auto"/>
        <w:bottom w:val="none" w:sz="0" w:space="0" w:color="auto"/>
        <w:right w:val="none" w:sz="0" w:space="0" w:color="auto"/>
      </w:divBdr>
    </w:div>
    <w:div w:id="1255283827">
      <w:bodyDiv w:val="1"/>
      <w:marLeft w:val="0"/>
      <w:marRight w:val="0"/>
      <w:marTop w:val="0"/>
      <w:marBottom w:val="0"/>
      <w:divBdr>
        <w:top w:val="none" w:sz="0" w:space="0" w:color="auto"/>
        <w:left w:val="none" w:sz="0" w:space="0" w:color="auto"/>
        <w:bottom w:val="none" w:sz="0" w:space="0" w:color="auto"/>
        <w:right w:val="none" w:sz="0" w:space="0" w:color="auto"/>
      </w:divBdr>
    </w:div>
    <w:div w:id="15228141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7.jpeg"/><Relationship Id="rId26" Type="http://schemas.openxmlformats.org/officeDocument/2006/relationships/image" Target="media/image13.jpeg"/><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6.wmf"/><Relationship Id="rId25"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hyperlink" Target="https://education.ky.gov/teachers/PGES/TPGES/Pages/Kentucky-Framework-for-Teaching.aspx" TargetMode="External"/><Relationship Id="rId20" Type="http://schemas.openxmlformats.org/officeDocument/2006/relationships/image" Target="media/image9.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http://www.lindsey.edu/media/319883/Online%20Services%20Privacy%20Policy%204.20.12.pdf" TargetMode="External"/><Relationship Id="rId5" Type="http://schemas.openxmlformats.org/officeDocument/2006/relationships/settings" Target="settings.xml"/><Relationship Id="rId15" Type="http://schemas.openxmlformats.org/officeDocument/2006/relationships/hyperlink" Target="https://education.ky.gov/teachers/PGES/TPGES/Pages/Kentucky-Framework-for-Teaching.aspx" TargetMode="External"/><Relationship Id="rId23" Type="http://schemas.openxmlformats.org/officeDocument/2006/relationships/hyperlink" Target="http://www.lindsey.edu/media/319883/Online%20Services%20Privacy%20Policy%204.20.12.pdf"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8.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education.ky.gov/teachers/PGES/TPGES/Pages/Kentucky-Framework-for-Teaching.aspx" TargetMode="External"/><Relationship Id="rId22" Type="http://schemas.openxmlformats.org/officeDocument/2006/relationships/image" Target="media/image11.jpeg"/><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996BF-C44E-4CC9-875E-D319AA523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33</Pages>
  <Words>11746</Words>
  <Characters>66955</Characters>
  <Application>Microsoft Office Word</Application>
  <DocSecurity>0</DocSecurity>
  <Lines>557</Lines>
  <Paragraphs>157</Paragraphs>
  <ScaleCrop>false</ScaleCrop>
  <HeadingPairs>
    <vt:vector size="2" baseType="variant">
      <vt:variant>
        <vt:lpstr>Title</vt:lpstr>
      </vt:variant>
      <vt:variant>
        <vt:i4>1</vt:i4>
      </vt:variant>
    </vt:vector>
  </HeadingPairs>
  <TitlesOfParts>
    <vt:vector size="1" baseType="lpstr">
      <vt:lpstr/>
    </vt:vector>
  </TitlesOfParts>
  <Company>Lindsey Wilson College</Company>
  <LinksUpToDate>false</LinksUpToDate>
  <CharactersWithSpaces>78544</CharactersWithSpaces>
  <SharedDoc>false</SharedDoc>
  <HLinks>
    <vt:vector size="24" baseType="variant">
      <vt:variant>
        <vt:i4>2424898</vt:i4>
      </vt:variant>
      <vt:variant>
        <vt:i4>9</vt:i4>
      </vt:variant>
      <vt:variant>
        <vt:i4>0</vt:i4>
      </vt:variant>
      <vt:variant>
        <vt:i4>5</vt:i4>
      </vt:variant>
      <vt:variant>
        <vt:lpwstr>http://www.reading.org/general/CurrentResearch/Standards/ProfessionalStandards2010.aspx</vt:lpwstr>
      </vt:variant>
      <vt:variant>
        <vt:lpwstr/>
      </vt:variant>
      <vt:variant>
        <vt:i4>4587629</vt:i4>
      </vt:variant>
      <vt:variant>
        <vt:i4>6</vt:i4>
      </vt:variant>
      <vt:variant>
        <vt:i4>0</vt:i4>
      </vt:variant>
      <vt:variant>
        <vt:i4>5</vt:i4>
      </vt:variant>
      <vt:variant>
        <vt:lpwstr>file://localhost/tel/270-384-7479</vt:lpwstr>
      </vt:variant>
      <vt:variant>
        <vt:lpwstr/>
      </vt:variant>
      <vt:variant>
        <vt:i4>3145779</vt:i4>
      </vt:variant>
      <vt:variant>
        <vt:i4>3</vt:i4>
      </vt:variant>
      <vt:variant>
        <vt:i4>0</vt:i4>
      </vt:variant>
      <vt:variant>
        <vt:i4>5</vt:i4>
      </vt:variant>
      <vt:variant>
        <vt:lpwstr>http://php.nihtraining.com/users/login.php</vt:lpwstr>
      </vt:variant>
      <vt:variant>
        <vt:lpwstr/>
      </vt:variant>
      <vt:variant>
        <vt:i4>3997745</vt:i4>
      </vt:variant>
      <vt:variant>
        <vt:i4>0</vt:i4>
      </vt:variant>
      <vt:variant>
        <vt:i4>0</vt:i4>
      </vt:variant>
      <vt:variant>
        <vt:i4>5</vt:i4>
      </vt:variant>
      <vt:variant>
        <vt:lpwstr>http://www.lindsey.edu/media/319883/Online Services Privacy Policy 4.20.12.pdf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ralstonj</dc:creator>
  <cp:lastModifiedBy>Fruth, Michele</cp:lastModifiedBy>
  <cp:revision>3</cp:revision>
  <cp:lastPrinted>2018-08-27T15:10:00Z</cp:lastPrinted>
  <dcterms:created xsi:type="dcterms:W3CDTF">2018-08-27T15:10:00Z</dcterms:created>
  <dcterms:modified xsi:type="dcterms:W3CDTF">2018-08-27T20:01:00Z</dcterms:modified>
</cp:coreProperties>
</file>